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F97EE" w14:textId="6A09FE18" w:rsidR="001B5D8C" w:rsidRDefault="002441E6" w:rsidP="00883DC2">
      <w:pPr>
        <w:pStyle w:val="Corpsdetexte"/>
        <w:ind w:left="284"/>
      </w:pPr>
      <w:r>
        <w:rPr>
          <w:noProof/>
          <w:position w:val="18"/>
          <w:lang w:eastAsia="fr-FR"/>
        </w:rPr>
        <w:drawing>
          <wp:anchor distT="0" distB="0" distL="114300" distR="114300" simplePos="0" relativeHeight="251664384" behindDoc="0" locked="0" layoutInCell="1" allowOverlap="1" wp14:anchorId="586F4D87" wp14:editId="3964FCD4">
            <wp:simplePos x="0" y="0"/>
            <wp:positionH relativeFrom="column">
              <wp:posOffset>4749800</wp:posOffset>
            </wp:positionH>
            <wp:positionV relativeFrom="paragraph">
              <wp:posOffset>13053</wp:posOffset>
            </wp:positionV>
            <wp:extent cx="1417320" cy="59273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23" cy="595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763469E" wp14:editId="4CFD92EF">
            <wp:simplePos x="0" y="0"/>
            <wp:positionH relativeFrom="column">
              <wp:posOffset>1473200</wp:posOffset>
            </wp:positionH>
            <wp:positionV relativeFrom="paragraph">
              <wp:posOffset>-3175</wp:posOffset>
            </wp:positionV>
            <wp:extent cx="742950" cy="7842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14"/>
          <w:lang w:eastAsia="fr-FR"/>
        </w:rPr>
        <w:drawing>
          <wp:anchor distT="0" distB="0" distL="114300" distR="114300" simplePos="0" relativeHeight="251665408" behindDoc="0" locked="0" layoutInCell="1" allowOverlap="1" wp14:anchorId="74BF0BD7" wp14:editId="2903DBAA">
            <wp:simplePos x="0" y="0"/>
            <wp:positionH relativeFrom="margin">
              <wp:posOffset>2520950</wp:posOffset>
            </wp:positionH>
            <wp:positionV relativeFrom="paragraph">
              <wp:posOffset>170206</wp:posOffset>
            </wp:positionV>
            <wp:extent cx="1998463" cy="438150"/>
            <wp:effectExtent l="0" t="0" r="1905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46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CEB">
        <w:rPr>
          <w:noProof/>
          <w:position w:val="1"/>
          <w:lang w:eastAsia="fr-FR"/>
        </w:rPr>
        <w:drawing>
          <wp:inline distT="0" distB="0" distL="0" distR="0" wp14:anchorId="47C38F01" wp14:editId="648BB23A">
            <wp:extent cx="816719" cy="823960"/>
            <wp:effectExtent l="0" t="0" r="254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60" cy="83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CEB">
        <w:rPr>
          <w:position w:val="1"/>
        </w:rPr>
        <w:tab/>
      </w:r>
      <w:r w:rsidR="00831CEB">
        <w:tab/>
      </w:r>
      <w:r w:rsidR="00831CEB">
        <w:rPr>
          <w:position w:val="14"/>
        </w:rPr>
        <w:tab/>
      </w:r>
    </w:p>
    <w:p w14:paraId="32647481" w14:textId="49115C32" w:rsidR="001B5D8C" w:rsidRDefault="002441E6">
      <w:pPr>
        <w:pStyle w:val="Corpsdetexte"/>
        <w:spacing w:before="3"/>
        <w:rPr>
          <w:rFonts w:ascii="Times New Roman"/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 wp14:anchorId="62272BEE" wp14:editId="1C94E2FB">
            <wp:simplePos x="0" y="0"/>
            <wp:positionH relativeFrom="page">
              <wp:posOffset>809625</wp:posOffset>
            </wp:positionH>
            <wp:positionV relativeFrom="paragraph">
              <wp:posOffset>215265</wp:posOffset>
            </wp:positionV>
            <wp:extent cx="1348558" cy="55778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558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376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F6EE5AE" wp14:editId="0CC40E8F">
            <wp:simplePos x="0" y="0"/>
            <wp:positionH relativeFrom="column">
              <wp:posOffset>4857750</wp:posOffset>
            </wp:positionH>
            <wp:positionV relativeFrom="paragraph">
              <wp:posOffset>133350</wp:posOffset>
            </wp:positionV>
            <wp:extent cx="1049130" cy="723900"/>
            <wp:effectExtent l="0" t="0" r="0" b="0"/>
            <wp:wrapNone/>
            <wp:docPr id="645" name="Imag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18" r="28822" b="13262"/>
                    <a:stretch/>
                  </pic:blipFill>
                  <pic:spPr bwMode="auto">
                    <a:xfrm>
                      <a:off x="0" y="0"/>
                      <a:ext cx="10491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376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6EBCD46" wp14:editId="325FC93E">
            <wp:simplePos x="0" y="0"/>
            <wp:positionH relativeFrom="column">
              <wp:posOffset>3190875</wp:posOffset>
            </wp:positionH>
            <wp:positionV relativeFrom="paragraph">
              <wp:posOffset>241935</wp:posOffset>
            </wp:positionV>
            <wp:extent cx="1125855" cy="539115"/>
            <wp:effectExtent l="0" t="0" r="0" b="0"/>
            <wp:wrapNone/>
            <wp:docPr id="652" name="Imag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CEB"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435C69C7" wp14:editId="534B6E92">
            <wp:simplePos x="0" y="0"/>
            <wp:positionH relativeFrom="page">
              <wp:posOffset>2565400</wp:posOffset>
            </wp:positionH>
            <wp:positionV relativeFrom="paragraph">
              <wp:posOffset>128904</wp:posOffset>
            </wp:positionV>
            <wp:extent cx="672643" cy="62636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643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D65A32" w14:textId="77777777" w:rsidR="001B5D8C" w:rsidRDefault="001B5D8C">
      <w:pPr>
        <w:pStyle w:val="Corpsdetexte"/>
        <w:spacing w:before="5"/>
        <w:rPr>
          <w:rFonts w:ascii="Times New Roman"/>
          <w:sz w:val="19"/>
        </w:rPr>
      </w:pPr>
    </w:p>
    <w:p w14:paraId="7911332F" w14:textId="77777777" w:rsidR="00EC7376" w:rsidRDefault="00EC7376">
      <w:pPr>
        <w:pStyle w:val="Titre1"/>
        <w:spacing w:before="94"/>
        <w:ind w:right="115"/>
        <w:jc w:val="right"/>
      </w:pPr>
    </w:p>
    <w:p w14:paraId="188FD6CC" w14:textId="77777777" w:rsidR="00EC7376" w:rsidRDefault="00EC7376">
      <w:pPr>
        <w:pStyle w:val="Titre1"/>
        <w:spacing w:before="94"/>
        <w:ind w:right="115"/>
        <w:jc w:val="right"/>
      </w:pPr>
    </w:p>
    <w:p w14:paraId="044F0822" w14:textId="26C96E0E" w:rsidR="001B5D8C" w:rsidRDefault="00831CEB">
      <w:pPr>
        <w:pStyle w:val="Titre1"/>
        <w:spacing w:before="94"/>
        <w:ind w:right="115"/>
        <w:jc w:val="right"/>
      </w:pPr>
      <w:r>
        <w:t>COMMUNIQUÉ DE</w:t>
      </w:r>
      <w:r>
        <w:rPr>
          <w:spacing w:val="-9"/>
        </w:rPr>
        <w:t xml:space="preserve"> </w:t>
      </w:r>
      <w:r>
        <w:t>PRESSE</w:t>
      </w:r>
    </w:p>
    <w:p w14:paraId="66F7BD44" w14:textId="52F97C24" w:rsidR="001B5D8C" w:rsidRDefault="00831CEB">
      <w:pPr>
        <w:pStyle w:val="Corpsdetexte"/>
        <w:spacing w:before="66"/>
        <w:ind w:right="118"/>
        <w:jc w:val="right"/>
      </w:pPr>
      <w:r>
        <w:t xml:space="preserve">Paris, le </w:t>
      </w:r>
      <w:r w:rsidR="00061567">
        <w:t xml:space="preserve">26 </w:t>
      </w:r>
      <w:r w:rsidR="005D2245">
        <w:t>j</w:t>
      </w:r>
      <w:bookmarkStart w:id="0" w:name="_GoBack"/>
      <w:bookmarkEnd w:id="0"/>
      <w:r w:rsidR="00061567">
        <w:t>anvier 2021</w:t>
      </w:r>
    </w:p>
    <w:p w14:paraId="4924CD64" w14:textId="77777777" w:rsidR="001B5D8C" w:rsidRDefault="001B5D8C">
      <w:pPr>
        <w:pStyle w:val="Corpsdetexte"/>
        <w:rPr>
          <w:sz w:val="22"/>
        </w:rPr>
      </w:pPr>
    </w:p>
    <w:p w14:paraId="24CCD84B" w14:textId="77777777" w:rsidR="001B5D8C" w:rsidRDefault="001B5D8C">
      <w:pPr>
        <w:pStyle w:val="Corpsdetexte"/>
        <w:rPr>
          <w:sz w:val="22"/>
        </w:rPr>
      </w:pPr>
    </w:p>
    <w:p w14:paraId="2CC76D12" w14:textId="1486A36A" w:rsidR="00061567" w:rsidRPr="00EC7376" w:rsidRDefault="00061567" w:rsidP="00061567">
      <w:pPr>
        <w:jc w:val="center"/>
        <w:rPr>
          <w:b/>
          <w:bCs/>
          <w:sz w:val="28"/>
          <w:szCs w:val="28"/>
        </w:rPr>
      </w:pPr>
      <w:r w:rsidRPr="00EC7376">
        <w:rPr>
          <w:b/>
          <w:bCs/>
          <w:sz w:val="28"/>
          <w:szCs w:val="28"/>
        </w:rPr>
        <w:t>Pour une RE2020 véritablement ambitieuse, humaine, abordable et durable</w:t>
      </w:r>
    </w:p>
    <w:p w14:paraId="5BFA277B" w14:textId="77777777" w:rsidR="00EC7376" w:rsidRDefault="00EC7376" w:rsidP="00061567">
      <w:pPr>
        <w:jc w:val="both"/>
        <w:rPr>
          <w:b/>
          <w:bCs/>
        </w:rPr>
      </w:pPr>
    </w:p>
    <w:p w14:paraId="79B0138B" w14:textId="77B7135F" w:rsidR="00061567" w:rsidRPr="00061567" w:rsidRDefault="00061567" w:rsidP="00061567">
      <w:pPr>
        <w:jc w:val="both"/>
        <w:rPr>
          <w:b/>
          <w:bCs/>
        </w:rPr>
      </w:pPr>
      <w:r w:rsidRPr="00061567">
        <w:rPr>
          <w:b/>
          <w:bCs/>
        </w:rPr>
        <w:t xml:space="preserve">Pour les principales organisations professionnelles du secteur (USH, FPI, Pôle Habitat FFB, FFB, Fédération SCOP BTP, CAPEB, UNSFA et UNTEC), le projet présenté par le gouvernement mi-décembre ne réunit pas les conditions </w:t>
      </w:r>
      <w:r w:rsidR="00FB1135">
        <w:rPr>
          <w:b/>
          <w:bCs/>
        </w:rPr>
        <w:t>d’</w:t>
      </w:r>
      <w:r w:rsidRPr="00061567">
        <w:rPr>
          <w:b/>
          <w:bCs/>
        </w:rPr>
        <w:t xml:space="preserve">une adhésion massive de la filière construction. </w:t>
      </w:r>
    </w:p>
    <w:p w14:paraId="2CA2D64B" w14:textId="77777777" w:rsidR="00061567" w:rsidRPr="00F712F0" w:rsidRDefault="00061567" w:rsidP="00061567">
      <w:pPr>
        <w:jc w:val="both"/>
        <w:rPr>
          <w:b/>
        </w:rPr>
      </w:pPr>
    </w:p>
    <w:p w14:paraId="73EDB1D0" w14:textId="77B1589B" w:rsidR="00F712F0" w:rsidRPr="00F712F0" w:rsidRDefault="00F712F0" w:rsidP="00061567">
      <w:pPr>
        <w:jc w:val="both"/>
        <w:rPr>
          <w:b/>
          <w:bCs/>
        </w:rPr>
      </w:pPr>
      <w:r w:rsidRPr="00F712F0">
        <w:rPr>
          <w:b/>
        </w:rPr>
        <w:t xml:space="preserve">Faute de concertation suffisamment aboutie, de nombreuses analyses contradictoires circulent et de sérieuses zones d’ombre demeurent. </w:t>
      </w:r>
      <w:r w:rsidR="00543C7A">
        <w:rPr>
          <w:b/>
          <w:bCs/>
        </w:rPr>
        <w:t>U</w:t>
      </w:r>
      <w:r w:rsidRPr="00F712F0">
        <w:rPr>
          <w:b/>
          <w:bCs/>
        </w:rPr>
        <w:t xml:space="preserve">ne véritable concertation technique doit s’ouvrir, afin de parvenir à </w:t>
      </w:r>
      <w:r>
        <w:rPr>
          <w:b/>
          <w:bCs/>
        </w:rPr>
        <w:t xml:space="preserve">une </w:t>
      </w:r>
      <w:r w:rsidR="00543C7A">
        <w:rPr>
          <w:b/>
          <w:bCs/>
        </w:rPr>
        <w:t>RE2020</w:t>
      </w:r>
      <w:r>
        <w:rPr>
          <w:b/>
          <w:bCs/>
        </w:rPr>
        <w:t xml:space="preserve"> qui </w:t>
      </w:r>
      <w:r w:rsidRPr="00F712F0">
        <w:rPr>
          <w:b/>
          <w:bCs/>
        </w:rPr>
        <w:t xml:space="preserve">concilie lutte </w:t>
      </w:r>
      <w:r>
        <w:rPr>
          <w:b/>
          <w:bCs/>
        </w:rPr>
        <w:t xml:space="preserve">plus intense </w:t>
      </w:r>
      <w:r w:rsidRPr="00F712F0">
        <w:rPr>
          <w:b/>
          <w:bCs/>
        </w:rPr>
        <w:t>contre l’effet de serre, innovation, emplois et lieux de vie performants, agréables, sobres et économiquement accessibles.</w:t>
      </w:r>
    </w:p>
    <w:p w14:paraId="165E0620" w14:textId="77777777" w:rsidR="00F712F0" w:rsidRPr="00F712F0" w:rsidRDefault="00F712F0" w:rsidP="00061567">
      <w:pPr>
        <w:jc w:val="both"/>
        <w:rPr>
          <w:bCs/>
        </w:rPr>
      </w:pPr>
    </w:p>
    <w:p w14:paraId="72EAAAB0" w14:textId="0BCD6450" w:rsidR="00061567" w:rsidRPr="00F712F0" w:rsidRDefault="00061567" w:rsidP="00061567">
      <w:pPr>
        <w:jc w:val="both"/>
        <w:rPr>
          <w:bCs/>
        </w:rPr>
      </w:pPr>
      <w:r w:rsidRPr="00F712F0">
        <w:rPr>
          <w:bCs/>
        </w:rPr>
        <w:t>L’urgence climatique doit être traité</w:t>
      </w:r>
      <w:r w:rsidR="00396B21" w:rsidRPr="00F712F0">
        <w:rPr>
          <w:bCs/>
        </w:rPr>
        <w:t>e</w:t>
      </w:r>
      <w:r w:rsidRPr="00F712F0">
        <w:rPr>
          <w:bCs/>
        </w:rPr>
        <w:t xml:space="preserve"> avec responsabilité, en évitant dogmatismes et expédients satisfaisants à court terme, mais inefficaces à long terme, alors que la règlementation française (la RT</w:t>
      </w:r>
      <w:r w:rsidR="005D2245">
        <w:rPr>
          <w:bCs/>
        </w:rPr>
        <w:t> </w:t>
      </w:r>
      <w:r w:rsidRPr="00F712F0">
        <w:rPr>
          <w:bCs/>
        </w:rPr>
        <w:t>2012) s’avère déjà la plus ambitieuse d’Europe et, sans doute, du monde.</w:t>
      </w:r>
      <w:r w:rsidR="00396B21" w:rsidRPr="00F712F0">
        <w:rPr>
          <w:bCs/>
        </w:rPr>
        <w:t xml:space="preserve"> </w:t>
      </w:r>
    </w:p>
    <w:p w14:paraId="72C50DAA" w14:textId="77777777" w:rsidR="00061567" w:rsidRPr="00F712F0" w:rsidRDefault="00061567" w:rsidP="00061567">
      <w:pPr>
        <w:jc w:val="both"/>
      </w:pPr>
    </w:p>
    <w:p w14:paraId="2FA3110F" w14:textId="210C7B26" w:rsidR="00061567" w:rsidRDefault="00EA4FDA" w:rsidP="00061567">
      <w:pPr>
        <w:jc w:val="both"/>
      </w:pPr>
      <w:r>
        <w:t xml:space="preserve">Avec </w:t>
      </w:r>
      <w:r w:rsidR="00F712F0">
        <w:t>le projet proposé</w:t>
      </w:r>
      <w:r w:rsidR="00061567">
        <w:t>, il est certain que l’usager continuera à subir un inconfort d’été ; il est certain qu</w:t>
      </w:r>
      <w:r w:rsidR="003E4C5C">
        <w:t>e</w:t>
      </w:r>
      <w:r w:rsidR="00061567">
        <w:t xml:space="preserve"> de nombreuses opérations se</w:t>
      </w:r>
      <w:r w:rsidR="00396B21">
        <w:t xml:space="preserve"> trouveront</w:t>
      </w:r>
      <w:r w:rsidR="00061567">
        <w:t xml:space="preserve"> condamnées </w:t>
      </w:r>
      <w:r w:rsidR="00396B21">
        <w:t>par le</w:t>
      </w:r>
      <w:r w:rsidR="00061567">
        <w:t xml:space="preserve"> poids carbone des infrastructures imposées par les PLU</w:t>
      </w:r>
      <w:r w:rsidR="00396B21">
        <w:t xml:space="preserve"> et</w:t>
      </w:r>
      <w:r w:rsidR="00061567">
        <w:t xml:space="preserve"> qu’il en </w:t>
      </w:r>
      <w:r w:rsidR="00396B21">
        <w:t>i</w:t>
      </w:r>
      <w:r w:rsidR="00061567">
        <w:t>ra de même pour les opérations prévues sur des terrains présentant des contraintes de sol ou d’orientation ; il est aussi certain qu’il en sera fini du recours au gaz ou aux radiateurs électriques performants, fut-ce en appoint.</w:t>
      </w:r>
    </w:p>
    <w:p w14:paraId="754CFD53" w14:textId="77777777" w:rsidR="00061567" w:rsidRDefault="00061567" w:rsidP="00061567">
      <w:pPr>
        <w:jc w:val="both"/>
      </w:pPr>
    </w:p>
    <w:p w14:paraId="1DD22E50" w14:textId="77777777" w:rsidR="00061567" w:rsidRDefault="00061567" w:rsidP="00061567">
      <w:pPr>
        <w:jc w:val="both"/>
      </w:pPr>
      <w:r>
        <w:lastRenderedPageBreak/>
        <w:t>Au surplus, le modèle et les seuils retenus risquent d’exclure à court terme des filières entières de production, qu’il s’agisse de la construction en maçonnerie ou acier.</w:t>
      </w:r>
    </w:p>
    <w:p w14:paraId="63F49A55" w14:textId="77777777" w:rsidR="00061567" w:rsidRDefault="00061567" w:rsidP="00061567">
      <w:pPr>
        <w:jc w:val="both"/>
      </w:pPr>
    </w:p>
    <w:p w14:paraId="23477FF1" w14:textId="33A6C40A" w:rsidR="00061567" w:rsidRDefault="00061567" w:rsidP="00061567">
      <w:pPr>
        <w:jc w:val="both"/>
      </w:pPr>
      <w:r>
        <w:t xml:space="preserve">Enfin, un surcoût important est certain, à telle enseigne que l’étude d’impact présentée par l’administration confirme l’absence de retour sur investissement sur </w:t>
      </w:r>
      <w:r w:rsidR="00396B21">
        <w:t>cinquante</w:t>
      </w:r>
      <w:r>
        <w:t xml:space="preserve"> ans. Comment les ménages et autres donneurs d’ordres pourront-ils supporter un tel choc ? Peut-on véritablement croire que la Puissance publique mettra en place un système d’accompagnement financier à la hauteur ?</w:t>
      </w:r>
    </w:p>
    <w:p w14:paraId="37DB3C7B" w14:textId="77777777" w:rsidR="00061567" w:rsidRDefault="00061567" w:rsidP="00061567">
      <w:pPr>
        <w:jc w:val="both"/>
      </w:pPr>
    </w:p>
    <w:p w14:paraId="090401F8" w14:textId="7921E1D0" w:rsidR="00061567" w:rsidRDefault="00241CC4" w:rsidP="00061567">
      <w:pPr>
        <w:jc w:val="both"/>
      </w:pPr>
      <w:r>
        <w:t>A</w:t>
      </w:r>
      <w:r w:rsidR="00061567">
        <w:t xml:space="preserve">lors que le rythme de construction actuel ne suffit pas à satisfaire les besoins en logements, </w:t>
      </w:r>
      <w:r w:rsidR="00520EA8">
        <w:t>les huit</w:t>
      </w:r>
      <w:r w:rsidR="000F3587">
        <w:t xml:space="preserve"> organisations </w:t>
      </w:r>
      <w:r w:rsidR="00061567">
        <w:t>ne p</w:t>
      </w:r>
      <w:r w:rsidR="000F3587">
        <w:t xml:space="preserve">euvent </w:t>
      </w:r>
      <w:r w:rsidR="00061567">
        <w:t>souscrire à l’idée que tomber durablement à 300 000 logements mis en chantier annuellement sous l’effet de ces contraintes constitue une réponse envisageable à l’urgence climatique.</w:t>
      </w:r>
    </w:p>
    <w:p w14:paraId="0140CB5E" w14:textId="77777777" w:rsidR="00061567" w:rsidRDefault="00061567" w:rsidP="00061567">
      <w:pPr>
        <w:jc w:val="both"/>
      </w:pPr>
    </w:p>
    <w:p w14:paraId="27A78BE2" w14:textId="15DCE8E5" w:rsidR="00061567" w:rsidRDefault="003E4C5C" w:rsidP="00061567">
      <w:pPr>
        <w:jc w:val="both"/>
      </w:pPr>
      <w:r>
        <w:t xml:space="preserve">Les huit organisations </w:t>
      </w:r>
      <w:r w:rsidR="00E37477">
        <w:t xml:space="preserve">appellent </w:t>
      </w:r>
      <w:r w:rsidR="00F96435">
        <w:t xml:space="preserve">à </w:t>
      </w:r>
      <w:r w:rsidR="00061567">
        <w:t xml:space="preserve">une RE2020 véritablement ambitieuse, humaine, abordable et durable. Une RE2020 qui place l’occupant au cœur des enjeux et qui rencontre l’adhésion des acteurs </w:t>
      </w:r>
      <w:r w:rsidR="00F4777C">
        <w:t>parce qu’elle ne</w:t>
      </w:r>
      <w:r w:rsidR="00061567">
        <w:t xml:space="preserve"> les contrain</w:t>
      </w:r>
      <w:r w:rsidR="00F4777C">
        <w:t>t pas</w:t>
      </w:r>
      <w:r w:rsidR="00061567">
        <w:t xml:space="preserve"> dans des modèles fermés. Une RE2020 qui ne freine pas la production neuve, n’exclu</w:t>
      </w:r>
      <w:r w:rsidR="00F4777C">
        <w:t>t</w:t>
      </w:r>
      <w:r w:rsidR="00061567">
        <w:t xml:space="preserve"> pas les ménages modestes, ne détruit pas les emplois, ne sacrifie pas les filières et ne décourage pas l’innovation du secteur de la construction.</w:t>
      </w:r>
    </w:p>
    <w:p w14:paraId="711D3FA4" w14:textId="77777777" w:rsidR="00061567" w:rsidRDefault="00061567" w:rsidP="00061567">
      <w:pPr>
        <w:jc w:val="both"/>
      </w:pPr>
    </w:p>
    <w:p w14:paraId="3A1AA141" w14:textId="618E0A15" w:rsidR="001B5D8C" w:rsidRDefault="001B5D8C">
      <w:pPr>
        <w:pStyle w:val="Corpsdetexte"/>
        <w:rPr>
          <w:sz w:val="22"/>
        </w:rPr>
      </w:pPr>
    </w:p>
    <w:p w14:paraId="2125AA3D" w14:textId="3D009B23" w:rsidR="005D2245" w:rsidRDefault="005D2245">
      <w:pPr>
        <w:pStyle w:val="Corpsdetexte"/>
        <w:rPr>
          <w:sz w:val="22"/>
        </w:rPr>
      </w:pPr>
    </w:p>
    <w:p w14:paraId="5B4C514C" w14:textId="19D7CAAC" w:rsidR="005D2245" w:rsidRDefault="005D2245">
      <w:pPr>
        <w:pStyle w:val="Corpsdetexte"/>
        <w:rPr>
          <w:sz w:val="22"/>
        </w:rPr>
      </w:pPr>
    </w:p>
    <w:p w14:paraId="0686D7D8" w14:textId="77777777" w:rsidR="005D2245" w:rsidRDefault="005D2245" w:rsidP="005D2245">
      <w:pPr>
        <w:pStyle w:val="Corpsdetexte"/>
        <w:ind w:left="300"/>
        <w:rPr>
          <w:sz w:val="22"/>
        </w:rPr>
      </w:pPr>
    </w:p>
    <w:p w14:paraId="3348FA66" w14:textId="77777777" w:rsidR="001B5D8C" w:rsidRPr="0001225E" w:rsidRDefault="00831CEB" w:rsidP="005D2245">
      <w:pPr>
        <w:ind w:left="400"/>
        <w:jc w:val="both"/>
        <w:rPr>
          <w:b/>
          <w:sz w:val="20"/>
          <w:szCs w:val="24"/>
          <w:u w:val="single"/>
        </w:rPr>
      </w:pPr>
      <w:r w:rsidRPr="0001225E">
        <w:rPr>
          <w:b/>
          <w:sz w:val="20"/>
          <w:szCs w:val="24"/>
          <w:u w:val="single"/>
        </w:rPr>
        <w:t>Contacts presse :</w:t>
      </w:r>
    </w:p>
    <w:p w14:paraId="11BAFA24" w14:textId="77777777" w:rsidR="001B5D8C" w:rsidRDefault="001B5D8C" w:rsidP="005D2245">
      <w:pPr>
        <w:pStyle w:val="Corpsdetexte"/>
        <w:spacing w:before="1"/>
        <w:ind w:left="300"/>
        <w:rPr>
          <w:b/>
          <w:sz w:val="27"/>
        </w:rPr>
      </w:pPr>
    </w:p>
    <w:p w14:paraId="4D1AFDCF" w14:textId="77777777" w:rsidR="001B5D8C" w:rsidRDefault="00831CEB" w:rsidP="005D2245">
      <w:pPr>
        <w:ind w:left="400"/>
        <w:jc w:val="both"/>
        <w:rPr>
          <w:b/>
          <w:sz w:val="18"/>
        </w:rPr>
      </w:pPr>
      <w:r>
        <w:rPr>
          <w:b/>
          <w:sz w:val="18"/>
        </w:rPr>
        <w:t>Union sociale pour l’habitat</w:t>
      </w:r>
    </w:p>
    <w:p w14:paraId="1F87DA06" w14:textId="77777777" w:rsidR="001B5D8C" w:rsidRDefault="00831CEB" w:rsidP="005D2245">
      <w:pPr>
        <w:spacing w:before="55" w:line="254" w:lineRule="auto"/>
        <w:ind w:left="400" w:right="1604"/>
        <w:rPr>
          <w:sz w:val="18"/>
        </w:rPr>
      </w:pPr>
      <w:r>
        <w:rPr>
          <w:sz w:val="18"/>
        </w:rPr>
        <w:t xml:space="preserve">Joachim Soëtard / Sarah Cassone / Alice Delalande-Grapinet – Tél. : 01 40 75 52 56 ou 07 64 57 85 66 </w:t>
      </w:r>
      <w:hyperlink r:id="rId14">
        <w:r>
          <w:rPr>
            <w:color w:val="0000FF"/>
            <w:sz w:val="18"/>
            <w:u w:val="single" w:color="0000FF"/>
          </w:rPr>
          <w:t>@UnionHlm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 xml:space="preserve">– </w:t>
      </w:r>
      <w:hyperlink r:id="rId15">
        <w:r>
          <w:rPr>
            <w:color w:val="0000FF"/>
            <w:sz w:val="18"/>
            <w:u w:val="single" w:color="0000FF"/>
          </w:rPr>
          <w:t>www.union-habitat.org</w:t>
        </w:r>
      </w:hyperlink>
    </w:p>
    <w:p w14:paraId="39C3DA44" w14:textId="77777777" w:rsidR="001B5D8C" w:rsidRDefault="001B5D8C" w:rsidP="005D2245">
      <w:pPr>
        <w:pStyle w:val="Corpsdetexte"/>
        <w:spacing w:before="8"/>
        <w:ind w:left="300"/>
        <w:rPr>
          <w:sz w:val="26"/>
        </w:rPr>
      </w:pPr>
    </w:p>
    <w:p w14:paraId="2999447C" w14:textId="77777777" w:rsidR="001B5D8C" w:rsidRDefault="00831CEB" w:rsidP="005D2245">
      <w:pPr>
        <w:spacing w:before="95" w:line="207" w:lineRule="exact"/>
        <w:ind w:left="400"/>
        <w:rPr>
          <w:b/>
          <w:sz w:val="18"/>
        </w:rPr>
      </w:pPr>
      <w:r>
        <w:rPr>
          <w:b/>
          <w:sz w:val="18"/>
        </w:rPr>
        <w:t>Fédération Promoteurs Immobiliers de France</w:t>
      </w:r>
    </w:p>
    <w:p w14:paraId="77E52475" w14:textId="77777777" w:rsidR="001B5D8C" w:rsidRDefault="00831CEB" w:rsidP="005D2245">
      <w:pPr>
        <w:ind w:left="400" w:right="3853"/>
        <w:rPr>
          <w:sz w:val="18"/>
        </w:rPr>
      </w:pPr>
      <w:r>
        <w:rPr>
          <w:sz w:val="18"/>
        </w:rPr>
        <w:t xml:space="preserve">Sophie Mazoyer - 01 47 05 44 36 - 06 76 16 07 01- </w:t>
      </w:r>
      <w:hyperlink r:id="rId16">
        <w:r>
          <w:rPr>
            <w:color w:val="0000FF"/>
            <w:sz w:val="18"/>
            <w:u w:val="single" w:color="0000FF"/>
          </w:rPr>
          <w:t>s.mazoyer@fpifrance.fr</w:t>
        </w:r>
      </w:hyperlink>
      <w:r>
        <w:rPr>
          <w:color w:val="0000FF"/>
          <w:sz w:val="18"/>
        </w:rPr>
        <w:t xml:space="preserve"> </w:t>
      </w:r>
      <w:hyperlink r:id="rId17">
        <w:r>
          <w:rPr>
            <w:sz w:val="18"/>
          </w:rPr>
          <w:t>http://fpifrance.fr/</w:t>
        </w:r>
      </w:hyperlink>
    </w:p>
    <w:p w14:paraId="2CB48D6C" w14:textId="77777777" w:rsidR="001B5D8C" w:rsidRPr="005D2245" w:rsidRDefault="001B5D8C" w:rsidP="005D2245">
      <w:pPr>
        <w:pStyle w:val="Corpsdetexte"/>
        <w:spacing w:before="8"/>
        <w:ind w:left="300"/>
        <w:rPr>
          <w:sz w:val="26"/>
        </w:rPr>
      </w:pPr>
    </w:p>
    <w:p w14:paraId="5B46B629" w14:textId="77777777" w:rsidR="001B5D8C" w:rsidRDefault="00831CEB" w:rsidP="005D2245">
      <w:pPr>
        <w:spacing w:line="207" w:lineRule="exact"/>
        <w:ind w:left="400"/>
        <w:rPr>
          <w:b/>
          <w:sz w:val="18"/>
        </w:rPr>
      </w:pPr>
      <w:r>
        <w:rPr>
          <w:b/>
          <w:sz w:val="18"/>
        </w:rPr>
        <w:t>Pôle Habitat FFB</w:t>
      </w:r>
    </w:p>
    <w:p w14:paraId="42C733A9" w14:textId="77777777" w:rsidR="001B5D8C" w:rsidRDefault="00831CEB" w:rsidP="005D2245">
      <w:pPr>
        <w:ind w:left="400" w:right="4714"/>
        <w:rPr>
          <w:sz w:val="18"/>
        </w:rPr>
      </w:pPr>
      <w:r>
        <w:rPr>
          <w:sz w:val="18"/>
        </w:rPr>
        <w:t xml:space="preserve">Matthieu Maury - 07 88 36 00 61 </w:t>
      </w:r>
      <w:hyperlink r:id="rId18">
        <w:r>
          <w:rPr>
            <w:sz w:val="18"/>
          </w:rPr>
          <w:t>- maurym@habitat.ffbatiment.fr</w:t>
        </w:r>
      </w:hyperlink>
      <w:r>
        <w:rPr>
          <w:sz w:val="18"/>
        </w:rPr>
        <w:t xml:space="preserve"> </w:t>
      </w:r>
      <w:hyperlink r:id="rId19">
        <w:r>
          <w:rPr>
            <w:color w:val="0000FF"/>
            <w:sz w:val="18"/>
            <w:u w:val="single" w:color="0000FF"/>
          </w:rPr>
          <w:t>@HabitatFFB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 xml:space="preserve">- </w:t>
      </w:r>
      <w:hyperlink r:id="rId20">
        <w:r>
          <w:rPr>
            <w:color w:val="0000FF"/>
            <w:sz w:val="18"/>
            <w:u w:val="single" w:color="0000FF"/>
          </w:rPr>
          <w:t>www.polehabitat-ffb.com</w:t>
        </w:r>
      </w:hyperlink>
    </w:p>
    <w:p w14:paraId="6F15C264" w14:textId="77777777" w:rsidR="001B5D8C" w:rsidRPr="005D2245" w:rsidRDefault="001B5D8C" w:rsidP="005D2245">
      <w:pPr>
        <w:pStyle w:val="Corpsdetexte"/>
        <w:spacing w:before="8"/>
        <w:ind w:left="300"/>
        <w:rPr>
          <w:sz w:val="26"/>
        </w:rPr>
      </w:pPr>
    </w:p>
    <w:p w14:paraId="30CF7B07" w14:textId="77777777" w:rsidR="001B5D8C" w:rsidRDefault="00831CEB" w:rsidP="005D2245">
      <w:pPr>
        <w:spacing w:before="94" w:line="207" w:lineRule="exact"/>
        <w:ind w:left="400"/>
        <w:rPr>
          <w:b/>
          <w:sz w:val="18"/>
        </w:rPr>
      </w:pPr>
      <w:r>
        <w:rPr>
          <w:b/>
          <w:sz w:val="18"/>
        </w:rPr>
        <w:t>Fédération Française du Bâtiment</w:t>
      </w:r>
    </w:p>
    <w:p w14:paraId="22AF8965" w14:textId="7717E6D5" w:rsidR="001B5D8C" w:rsidRDefault="00831CEB" w:rsidP="005D2245">
      <w:pPr>
        <w:ind w:left="400" w:right="4214"/>
        <w:rPr>
          <w:sz w:val="18"/>
        </w:rPr>
      </w:pPr>
      <w:r>
        <w:rPr>
          <w:sz w:val="18"/>
        </w:rPr>
        <w:t>Anaïk C</w:t>
      </w:r>
      <w:r w:rsidR="00141BDC">
        <w:rPr>
          <w:sz w:val="18"/>
        </w:rPr>
        <w:t>ucheval</w:t>
      </w:r>
      <w:r>
        <w:rPr>
          <w:sz w:val="18"/>
        </w:rPr>
        <w:t xml:space="preserve"> - 01 40 69 51 39 - </w:t>
      </w:r>
      <w:hyperlink r:id="rId21">
        <w:r>
          <w:rPr>
            <w:sz w:val="18"/>
          </w:rPr>
          <w:t>cuchevala@national.ffbatiment.fr</w:t>
        </w:r>
      </w:hyperlink>
      <w:r>
        <w:rPr>
          <w:sz w:val="18"/>
        </w:rPr>
        <w:t xml:space="preserve"> </w:t>
      </w:r>
      <w:hyperlink r:id="rId22">
        <w:r>
          <w:rPr>
            <w:sz w:val="18"/>
          </w:rPr>
          <w:t>@AnaikCucheval</w:t>
        </w:r>
      </w:hyperlink>
    </w:p>
    <w:p w14:paraId="4336B6F7" w14:textId="77777777" w:rsidR="001B5D8C" w:rsidRPr="005D2245" w:rsidRDefault="001B5D8C" w:rsidP="005D2245">
      <w:pPr>
        <w:pStyle w:val="Corpsdetexte"/>
        <w:spacing w:before="8"/>
        <w:ind w:left="300"/>
        <w:rPr>
          <w:sz w:val="26"/>
        </w:rPr>
      </w:pPr>
    </w:p>
    <w:p w14:paraId="5558E5D3" w14:textId="251D14F2" w:rsidR="00EC7376" w:rsidRDefault="00495075" w:rsidP="005D2245">
      <w:pPr>
        <w:ind w:left="400"/>
        <w:rPr>
          <w:b/>
          <w:sz w:val="18"/>
        </w:rPr>
      </w:pPr>
      <w:r>
        <w:rPr>
          <w:b/>
          <w:sz w:val="18"/>
        </w:rPr>
        <w:t>Fédération SCOP BTP</w:t>
      </w:r>
    </w:p>
    <w:p w14:paraId="67B94FEB" w14:textId="284492A8" w:rsidR="00E27CFC" w:rsidRPr="00E27CFC" w:rsidRDefault="00F1523A" w:rsidP="005D2245">
      <w:pPr>
        <w:ind w:left="400"/>
        <w:rPr>
          <w:bCs/>
          <w:sz w:val="18"/>
        </w:rPr>
      </w:pPr>
      <w:r w:rsidRPr="00F1523A">
        <w:rPr>
          <w:bCs/>
          <w:sz w:val="18"/>
        </w:rPr>
        <w:t>Thomas Gallier</w:t>
      </w:r>
      <w:r>
        <w:rPr>
          <w:bCs/>
          <w:sz w:val="18"/>
        </w:rPr>
        <w:t xml:space="preserve"> – 01 55 65 12 20 </w:t>
      </w:r>
      <w:r w:rsidRPr="00F1523A">
        <w:rPr>
          <w:bCs/>
          <w:sz w:val="18"/>
        </w:rPr>
        <w:t>- t.gallier@scopbtp.org</w:t>
      </w:r>
    </w:p>
    <w:p w14:paraId="150AC065" w14:textId="77777777" w:rsidR="00EC7376" w:rsidRPr="005D2245" w:rsidRDefault="00EC7376" w:rsidP="005D2245">
      <w:pPr>
        <w:pStyle w:val="Corpsdetexte"/>
        <w:spacing w:before="8"/>
        <w:ind w:left="300"/>
        <w:rPr>
          <w:sz w:val="26"/>
        </w:rPr>
      </w:pPr>
    </w:p>
    <w:p w14:paraId="58639612" w14:textId="4E75B76D" w:rsidR="001B5D8C" w:rsidRDefault="00831CEB" w:rsidP="005D2245">
      <w:pPr>
        <w:ind w:left="400"/>
        <w:rPr>
          <w:b/>
          <w:sz w:val="18"/>
        </w:rPr>
      </w:pPr>
      <w:r>
        <w:rPr>
          <w:b/>
          <w:sz w:val="18"/>
        </w:rPr>
        <w:t>CAPEB</w:t>
      </w:r>
    </w:p>
    <w:p w14:paraId="7F8116AA" w14:textId="77777777" w:rsidR="001B5D8C" w:rsidRDefault="00831CEB" w:rsidP="005D2245">
      <w:pPr>
        <w:spacing w:before="2"/>
        <w:ind w:left="400"/>
        <w:rPr>
          <w:sz w:val="18"/>
        </w:rPr>
      </w:pPr>
      <w:r>
        <w:rPr>
          <w:sz w:val="18"/>
        </w:rPr>
        <w:lastRenderedPageBreak/>
        <w:t xml:space="preserve">Isabelle Planchais - </w:t>
      </w:r>
      <w:hyperlink r:id="rId23">
        <w:r>
          <w:rPr>
            <w:color w:val="0000FF"/>
            <w:sz w:val="18"/>
            <w:u w:val="single" w:color="0000FF"/>
          </w:rPr>
          <w:t>a.planchais@capeb.fr</w:t>
        </w:r>
      </w:hyperlink>
    </w:p>
    <w:p w14:paraId="164F67B4" w14:textId="77777777" w:rsidR="001B5D8C" w:rsidRPr="005D2245" w:rsidRDefault="001B5D8C" w:rsidP="005D2245">
      <w:pPr>
        <w:pStyle w:val="Corpsdetexte"/>
        <w:spacing w:before="8"/>
        <w:ind w:left="300"/>
        <w:rPr>
          <w:sz w:val="26"/>
        </w:rPr>
      </w:pPr>
    </w:p>
    <w:p w14:paraId="7F4A2640" w14:textId="77777777" w:rsidR="001B5D8C" w:rsidRDefault="00831CEB" w:rsidP="005D2245">
      <w:pPr>
        <w:spacing w:before="95" w:line="207" w:lineRule="exact"/>
        <w:ind w:left="400"/>
        <w:rPr>
          <w:b/>
          <w:sz w:val="18"/>
        </w:rPr>
      </w:pPr>
      <w:r>
        <w:rPr>
          <w:b/>
          <w:sz w:val="18"/>
        </w:rPr>
        <w:t>UNSFA</w:t>
      </w:r>
    </w:p>
    <w:p w14:paraId="5AAA587D" w14:textId="6AFF5EC1" w:rsidR="001B5D8C" w:rsidRDefault="00831CEB" w:rsidP="005D2245">
      <w:pPr>
        <w:spacing w:line="207" w:lineRule="exact"/>
        <w:ind w:left="400"/>
        <w:rPr>
          <w:sz w:val="18"/>
        </w:rPr>
      </w:pPr>
      <w:r>
        <w:rPr>
          <w:sz w:val="18"/>
        </w:rPr>
        <w:t>Patrick J</w:t>
      </w:r>
      <w:r w:rsidR="00141BDC">
        <w:rPr>
          <w:sz w:val="18"/>
        </w:rPr>
        <w:t>ulien</w:t>
      </w:r>
      <w:r>
        <w:rPr>
          <w:sz w:val="18"/>
        </w:rPr>
        <w:t xml:space="preserve"> - 06 07 08 81 53 - </w:t>
      </w:r>
      <w:hyperlink r:id="rId24">
        <w:r>
          <w:rPr>
            <w:sz w:val="18"/>
          </w:rPr>
          <w:t>dg@unsfa.com</w:t>
        </w:r>
      </w:hyperlink>
    </w:p>
    <w:p w14:paraId="54119B56" w14:textId="77777777" w:rsidR="001B5D8C" w:rsidRPr="005D2245" w:rsidRDefault="001B5D8C" w:rsidP="005D2245">
      <w:pPr>
        <w:pStyle w:val="Corpsdetexte"/>
        <w:spacing w:before="8"/>
        <w:ind w:left="300"/>
        <w:rPr>
          <w:sz w:val="26"/>
        </w:rPr>
      </w:pPr>
    </w:p>
    <w:p w14:paraId="6B5A7791" w14:textId="142DCFBC" w:rsidR="001B5D8C" w:rsidRDefault="004B7E4A" w:rsidP="005D2245">
      <w:pPr>
        <w:spacing w:line="207" w:lineRule="exact"/>
        <w:ind w:left="400"/>
        <w:rPr>
          <w:b/>
          <w:sz w:val="18"/>
        </w:rPr>
      </w:pPr>
      <w:r>
        <w:rPr>
          <w:b/>
          <w:sz w:val="18"/>
        </w:rPr>
        <w:t>UNTEC</w:t>
      </w:r>
    </w:p>
    <w:p w14:paraId="3FAF661B" w14:textId="4C339B02" w:rsidR="004B7E4A" w:rsidRPr="00E27CFC" w:rsidRDefault="00141BDC" w:rsidP="005D2245">
      <w:pPr>
        <w:ind w:left="400"/>
        <w:rPr>
          <w:bCs/>
          <w:sz w:val="18"/>
        </w:rPr>
      </w:pPr>
      <w:r w:rsidRPr="00141BDC">
        <w:rPr>
          <w:bCs/>
          <w:sz w:val="18"/>
        </w:rPr>
        <w:t xml:space="preserve">Claire Sourbès </w:t>
      </w:r>
      <w:r w:rsidR="00F1523A">
        <w:rPr>
          <w:bCs/>
          <w:sz w:val="18"/>
        </w:rPr>
        <w:t>–</w:t>
      </w:r>
      <w:r>
        <w:rPr>
          <w:bCs/>
          <w:sz w:val="18"/>
        </w:rPr>
        <w:t xml:space="preserve"> </w:t>
      </w:r>
      <w:r w:rsidRPr="00141BDC">
        <w:rPr>
          <w:bCs/>
          <w:sz w:val="18"/>
        </w:rPr>
        <w:t>01</w:t>
      </w:r>
      <w:r w:rsidR="00F1523A">
        <w:rPr>
          <w:bCs/>
          <w:sz w:val="18"/>
        </w:rPr>
        <w:t xml:space="preserve"> </w:t>
      </w:r>
      <w:r w:rsidRPr="00141BDC">
        <w:rPr>
          <w:bCs/>
          <w:sz w:val="18"/>
        </w:rPr>
        <w:t>45</w:t>
      </w:r>
      <w:r w:rsidR="00F1523A">
        <w:rPr>
          <w:bCs/>
          <w:sz w:val="18"/>
        </w:rPr>
        <w:t xml:space="preserve"> </w:t>
      </w:r>
      <w:r w:rsidRPr="00141BDC">
        <w:rPr>
          <w:bCs/>
          <w:sz w:val="18"/>
        </w:rPr>
        <w:t>63</w:t>
      </w:r>
      <w:r w:rsidR="00F1523A">
        <w:rPr>
          <w:bCs/>
          <w:sz w:val="18"/>
        </w:rPr>
        <w:t xml:space="preserve"> </w:t>
      </w:r>
      <w:r w:rsidRPr="00141BDC">
        <w:rPr>
          <w:bCs/>
          <w:sz w:val="18"/>
        </w:rPr>
        <w:t>30</w:t>
      </w:r>
      <w:r w:rsidR="00F1523A">
        <w:rPr>
          <w:bCs/>
          <w:sz w:val="18"/>
        </w:rPr>
        <w:t xml:space="preserve"> </w:t>
      </w:r>
      <w:r w:rsidRPr="00141BDC">
        <w:rPr>
          <w:bCs/>
          <w:sz w:val="18"/>
        </w:rPr>
        <w:t>42</w:t>
      </w:r>
      <w:r>
        <w:rPr>
          <w:bCs/>
          <w:sz w:val="18"/>
        </w:rPr>
        <w:t xml:space="preserve"> - </w:t>
      </w:r>
      <w:r w:rsidRPr="00141BDC">
        <w:rPr>
          <w:bCs/>
          <w:sz w:val="18"/>
        </w:rPr>
        <w:t>cs@untec.com</w:t>
      </w:r>
    </w:p>
    <w:p w14:paraId="69CAF0AE" w14:textId="77777777" w:rsidR="001B5D8C" w:rsidRPr="005D2245" w:rsidRDefault="001B5D8C" w:rsidP="005D2245">
      <w:pPr>
        <w:pStyle w:val="Corpsdetexte"/>
        <w:spacing w:before="8"/>
        <w:rPr>
          <w:sz w:val="26"/>
        </w:rPr>
      </w:pPr>
    </w:p>
    <w:sectPr w:rsidR="001B5D8C" w:rsidRPr="005D2245" w:rsidSect="005D2245">
      <w:type w:val="continuous"/>
      <w:pgSz w:w="11910" w:h="16840"/>
      <w:pgMar w:top="567" w:right="960" w:bottom="1134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55C6B" w14:textId="77777777" w:rsidR="006777C4" w:rsidRDefault="006777C4" w:rsidP="006C2013">
      <w:r>
        <w:separator/>
      </w:r>
    </w:p>
  </w:endnote>
  <w:endnote w:type="continuationSeparator" w:id="0">
    <w:p w14:paraId="061F2330" w14:textId="77777777" w:rsidR="006777C4" w:rsidRDefault="006777C4" w:rsidP="006C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2F822" w14:textId="77777777" w:rsidR="006777C4" w:rsidRDefault="006777C4" w:rsidP="006C2013">
      <w:r>
        <w:separator/>
      </w:r>
    </w:p>
  </w:footnote>
  <w:footnote w:type="continuationSeparator" w:id="0">
    <w:p w14:paraId="098E332A" w14:textId="77777777" w:rsidR="006777C4" w:rsidRDefault="006777C4" w:rsidP="006C2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8C"/>
    <w:rsid w:val="0001225E"/>
    <w:rsid w:val="00061567"/>
    <w:rsid w:val="0009103D"/>
    <w:rsid w:val="000F3587"/>
    <w:rsid w:val="00127971"/>
    <w:rsid w:val="00141BDC"/>
    <w:rsid w:val="001B5D8C"/>
    <w:rsid w:val="001E51BD"/>
    <w:rsid w:val="00241CC4"/>
    <w:rsid w:val="002441E6"/>
    <w:rsid w:val="003314E9"/>
    <w:rsid w:val="00396B21"/>
    <w:rsid w:val="003E4C5C"/>
    <w:rsid w:val="003E62F3"/>
    <w:rsid w:val="004251A0"/>
    <w:rsid w:val="00495075"/>
    <w:rsid w:val="004B7E4A"/>
    <w:rsid w:val="00503475"/>
    <w:rsid w:val="00520EA8"/>
    <w:rsid w:val="00532C63"/>
    <w:rsid w:val="00543C7A"/>
    <w:rsid w:val="005D2245"/>
    <w:rsid w:val="0061694C"/>
    <w:rsid w:val="006777C4"/>
    <w:rsid w:val="0068173C"/>
    <w:rsid w:val="006C2013"/>
    <w:rsid w:val="00822E27"/>
    <w:rsid w:val="00831CEB"/>
    <w:rsid w:val="00883DC2"/>
    <w:rsid w:val="00AC74B9"/>
    <w:rsid w:val="00C264EA"/>
    <w:rsid w:val="00C72B22"/>
    <w:rsid w:val="00C75CBA"/>
    <w:rsid w:val="00E123A8"/>
    <w:rsid w:val="00E27CFC"/>
    <w:rsid w:val="00E37477"/>
    <w:rsid w:val="00EA4FDA"/>
    <w:rsid w:val="00EC7376"/>
    <w:rsid w:val="00EE3C39"/>
    <w:rsid w:val="00F1523A"/>
    <w:rsid w:val="00F4777C"/>
    <w:rsid w:val="00F712F0"/>
    <w:rsid w:val="00F96435"/>
    <w:rsid w:val="00FB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797F7"/>
  <w15:docId w15:val="{97193AD0-DAA5-4CC5-BD95-FF8FFF32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outlineLvl w:val="0"/>
    </w:pPr>
    <w:rPr>
      <w:b/>
      <w:bCs/>
    </w:rPr>
  </w:style>
  <w:style w:type="paragraph" w:styleId="Titre2">
    <w:name w:val="heading 2"/>
    <w:basedOn w:val="Normal"/>
    <w:uiPriority w:val="9"/>
    <w:unhideWhenUsed/>
    <w:qFormat/>
    <w:pPr>
      <w:ind w:left="100" w:right="116"/>
      <w:jc w:val="both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aire">
    <w:name w:val="annotation text"/>
    <w:basedOn w:val="Normal"/>
    <w:link w:val="CommentaireCar"/>
    <w:uiPriority w:val="99"/>
    <w:semiHidden/>
    <w:unhideWhenUsed/>
    <w:rsid w:val="00061567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1567"/>
    <w:rPr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61567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15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567"/>
    <w:rPr>
      <w:rFonts w:ascii="Segoe UI" w:eastAsia="Arial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C20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2013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C20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2013"/>
    <w:rPr>
      <w:rFonts w:ascii="Arial" w:eastAsia="Arial" w:hAnsi="Arial" w:cs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3C39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3C39"/>
    <w:rPr>
      <w:rFonts w:ascii="Arial" w:eastAsia="Arial" w:hAnsi="Arial" w:cs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mailto:maurym@habitat.ffbatiment.fr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cuchevala@national.ffbatiment.fr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fpifrance.fr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.mazoyer@fpifrance.fr" TargetMode="External"/><Relationship Id="rId20" Type="http://schemas.openxmlformats.org/officeDocument/2006/relationships/hyperlink" Target="http://www.polehabitat-ff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mailto:dg@unsfa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nion-habitat.org/" TargetMode="External"/><Relationship Id="rId23" Type="http://schemas.openxmlformats.org/officeDocument/2006/relationships/hyperlink" Target="mailto:a.planchais@capeb.fr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twitter.com/HabitatFFB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twitter.com/UnionHlm" TargetMode="External"/><Relationship Id="rId22" Type="http://schemas.openxmlformats.org/officeDocument/2006/relationships/hyperlink" Target="https://twitter.com/AnaikCuche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3553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Dalle</dc:creator>
  <cp:lastModifiedBy>CUCHEVAL Anaïk ( FFB Editions Presse et communication )</cp:lastModifiedBy>
  <cp:revision>2</cp:revision>
  <dcterms:created xsi:type="dcterms:W3CDTF">2021-01-26T12:55:00Z</dcterms:created>
  <dcterms:modified xsi:type="dcterms:W3CDTF">2021-01-26T12:55:00Z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2021-01-25T00:00:00Z</vt:filetime>
  </property>
</Properties>
</file>