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EAA9" w14:textId="2DB61D04" w:rsidR="00ED5FC3" w:rsidRPr="0076231A" w:rsidRDefault="00ED5FC3" w:rsidP="00A50318">
      <w:pPr>
        <w:tabs>
          <w:tab w:val="right" w:pos="9072"/>
        </w:tabs>
        <w:ind w:left="-142"/>
        <w:jc w:val="both"/>
        <w:rPr>
          <w:rStyle w:val="Aucun"/>
          <w:rFonts w:asciiTheme="minorHAnsi" w:hAnsiTheme="minorHAnsi" w:cstheme="minorHAnsi"/>
        </w:rPr>
      </w:pPr>
      <w:r>
        <w:rPr>
          <w:rStyle w:val="Aucun"/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306"/>
      </w:tblGrid>
      <w:tr w:rsidR="00ED5FC3" w14:paraId="4ED00D12" w14:textId="77777777" w:rsidTr="004F4AF7">
        <w:tc>
          <w:tcPr>
            <w:tcW w:w="4531" w:type="dxa"/>
          </w:tcPr>
          <w:p w14:paraId="7221F16E" w14:textId="3B860573" w:rsidR="00ED5FC3" w:rsidRDefault="00ED5FC3" w:rsidP="00A50318">
            <w:pPr>
              <w:tabs>
                <w:tab w:val="right" w:pos="9072"/>
              </w:tabs>
              <w:jc w:val="both"/>
              <w:rPr>
                <w:rStyle w:val="Aucun"/>
                <w:rFonts w:asciiTheme="minorHAnsi" w:hAnsiTheme="minorHAnsi" w:cstheme="minorHAnsi"/>
              </w:rPr>
            </w:pPr>
            <w:r w:rsidRPr="0076231A">
              <w:rPr>
                <w:rStyle w:val="Aucun"/>
                <w:rFonts w:asciiTheme="minorHAnsi" w:hAnsiTheme="minorHAnsi" w:cstheme="minorHAnsi"/>
                <w:noProof/>
              </w:rPr>
              <w:drawing>
                <wp:inline distT="0" distB="0" distL="0" distR="0" wp14:anchorId="1F8BDFBA" wp14:editId="5B1082F4">
                  <wp:extent cx="2979420" cy="1250188"/>
                  <wp:effectExtent l="0" t="0" r="0" b="7620"/>
                  <wp:docPr id="2" name="Image 2" descr="logoffb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fb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58" cy="127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B3802CC" w14:textId="32B8CA0A" w:rsidR="00ED5FC3" w:rsidRDefault="00ED5FC3" w:rsidP="004F4AF7">
            <w:pPr>
              <w:tabs>
                <w:tab w:val="right" w:pos="9072"/>
              </w:tabs>
              <w:jc w:val="right"/>
              <w:rPr>
                <w:rStyle w:val="Aucun"/>
                <w:rFonts w:asciiTheme="minorHAnsi" w:hAnsiTheme="minorHAnsi" w:cstheme="minorHAnsi"/>
              </w:rPr>
            </w:pPr>
          </w:p>
        </w:tc>
      </w:tr>
    </w:tbl>
    <w:p w14:paraId="755B42D8" w14:textId="67464ED3" w:rsidR="00EB0145" w:rsidRPr="0076231A" w:rsidRDefault="00EB0145" w:rsidP="00012CFC">
      <w:pPr>
        <w:tabs>
          <w:tab w:val="right" w:pos="9072"/>
        </w:tabs>
        <w:ind w:left="-142"/>
        <w:jc w:val="both"/>
        <w:rPr>
          <w:rStyle w:val="Aucun"/>
          <w:rFonts w:asciiTheme="minorHAnsi" w:hAnsiTheme="minorHAnsi" w:cstheme="minorHAnsi"/>
        </w:rPr>
      </w:pPr>
      <w:r w:rsidRPr="0076231A">
        <w:rPr>
          <w:rStyle w:val="Aucun"/>
          <w:rFonts w:asciiTheme="minorHAnsi" w:hAnsiTheme="minorHAnsi" w:cstheme="minorHAnsi"/>
        </w:rPr>
        <w:tab/>
      </w:r>
      <w:r w:rsidRPr="00C613EE">
        <w:rPr>
          <w:rStyle w:val="Aucun"/>
          <w:rFonts w:asciiTheme="minorHAnsi" w:hAnsiTheme="minorHAnsi" w:cstheme="minorHAnsi"/>
          <w:sz w:val="18"/>
        </w:rPr>
        <w:t xml:space="preserve">Paris, le </w:t>
      </w:r>
      <w:r w:rsidR="004840A3">
        <w:rPr>
          <w:rStyle w:val="Aucun"/>
          <w:rFonts w:asciiTheme="minorHAnsi" w:hAnsiTheme="minorHAnsi" w:cstheme="minorHAnsi"/>
          <w:sz w:val="18"/>
        </w:rPr>
        <w:t>29</w:t>
      </w:r>
      <w:r w:rsidR="00A50318">
        <w:rPr>
          <w:rStyle w:val="Aucun"/>
          <w:rFonts w:asciiTheme="minorHAnsi" w:hAnsiTheme="minorHAnsi" w:cstheme="minorHAnsi"/>
          <w:sz w:val="18"/>
        </w:rPr>
        <w:t xml:space="preserve"> </w:t>
      </w:r>
      <w:r w:rsidR="00701468">
        <w:rPr>
          <w:rStyle w:val="Aucun"/>
          <w:rFonts w:asciiTheme="minorHAnsi" w:hAnsiTheme="minorHAnsi" w:cstheme="minorHAnsi"/>
          <w:sz w:val="18"/>
        </w:rPr>
        <w:t>janvier 2021</w:t>
      </w:r>
    </w:p>
    <w:p w14:paraId="47F4D9A4" w14:textId="32A1B8C6" w:rsidR="00012CFC" w:rsidRDefault="00012CFC" w:rsidP="00EB0145">
      <w:pPr>
        <w:ind w:left="709"/>
        <w:jc w:val="center"/>
        <w:rPr>
          <w:rFonts w:asciiTheme="minorHAnsi" w:hAnsiTheme="minorHAnsi" w:cstheme="minorHAnsi"/>
          <w:b/>
          <w:caps/>
          <w:sz w:val="28"/>
        </w:rPr>
      </w:pPr>
    </w:p>
    <w:p w14:paraId="013A554E" w14:textId="6A7FC0E2" w:rsidR="00905450" w:rsidRDefault="00905450" w:rsidP="00EB0145">
      <w:pPr>
        <w:ind w:left="709"/>
        <w:jc w:val="center"/>
        <w:rPr>
          <w:rFonts w:asciiTheme="minorHAnsi" w:hAnsiTheme="minorHAnsi" w:cstheme="minorHAnsi"/>
          <w:b/>
          <w:caps/>
          <w:sz w:val="28"/>
        </w:rPr>
      </w:pPr>
    </w:p>
    <w:p w14:paraId="42177BFD" w14:textId="77777777" w:rsidR="008F5DDF" w:rsidRDefault="008F5DDF" w:rsidP="00EB0145">
      <w:pPr>
        <w:ind w:left="709"/>
        <w:jc w:val="center"/>
        <w:rPr>
          <w:rFonts w:asciiTheme="minorHAnsi" w:hAnsiTheme="minorHAnsi" w:cstheme="minorHAnsi"/>
          <w:b/>
          <w:caps/>
          <w:sz w:val="28"/>
        </w:rPr>
      </w:pPr>
    </w:p>
    <w:p w14:paraId="6552CFF9" w14:textId="485B6238" w:rsidR="00EB0145" w:rsidRDefault="00EB0145" w:rsidP="00EB0145">
      <w:pPr>
        <w:ind w:left="709"/>
        <w:jc w:val="center"/>
        <w:rPr>
          <w:rFonts w:asciiTheme="minorHAnsi" w:hAnsiTheme="minorHAnsi" w:cstheme="minorHAnsi"/>
          <w:b/>
          <w:caps/>
          <w:sz w:val="28"/>
        </w:rPr>
      </w:pPr>
      <w:r w:rsidRPr="00A1342E">
        <w:rPr>
          <w:rFonts w:asciiTheme="minorHAnsi" w:hAnsiTheme="minorHAnsi" w:cstheme="minorHAnsi"/>
          <w:b/>
          <w:caps/>
          <w:sz w:val="28"/>
        </w:rPr>
        <w:t>CommuniquÉ de presse </w:t>
      </w:r>
    </w:p>
    <w:p w14:paraId="646A3332" w14:textId="77777777" w:rsidR="0031358B" w:rsidRPr="004F4AF7" w:rsidRDefault="0031358B" w:rsidP="00BA2081">
      <w:pPr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A367EFA" w14:textId="316B1E9E" w:rsidR="00BA2081" w:rsidRDefault="004249F9" w:rsidP="004249F9">
      <w:pPr>
        <w:jc w:val="center"/>
        <w:rPr>
          <w:rFonts w:asciiTheme="minorHAnsi" w:hAnsiTheme="minorHAnsi" w:cstheme="minorHAnsi"/>
          <w:color w:val="1F3864"/>
          <w:sz w:val="18"/>
        </w:rPr>
      </w:pPr>
      <w:r w:rsidRPr="004249F9">
        <w:rPr>
          <w:rFonts w:asciiTheme="minorHAnsi" w:hAnsiTheme="minorHAnsi" w:cstheme="minorHAnsi"/>
          <w:b/>
          <w:sz w:val="32"/>
          <w:szCs w:val="32"/>
        </w:rPr>
        <w:t>Des propositions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br/>
        <w:t>de conventions collectives du b</w:t>
      </w:r>
      <w:r w:rsidRPr="004249F9">
        <w:rPr>
          <w:rFonts w:asciiTheme="minorHAnsi" w:hAnsiTheme="minorHAnsi" w:cstheme="minorHAnsi"/>
          <w:b/>
          <w:sz w:val="32"/>
          <w:szCs w:val="32"/>
        </w:rPr>
        <w:t xml:space="preserve">âtiment </w:t>
      </w:r>
      <w:r w:rsidR="00EA0859">
        <w:rPr>
          <w:rFonts w:asciiTheme="minorHAnsi" w:hAnsiTheme="minorHAnsi" w:cstheme="minorHAnsi"/>
          <w:b/>
          <w:sz w:val="32"/>
          <w:szCs w:val="32"/>
        </w:rPr>
        <w:t>inadaptées</w:t>
      </w:r>
      <w:bookmarkStart w:id="2" w:name="_GoBack"/>
      <w:bookmarkEnd w:id="2"/>
      <w:r w:rsidRPr="004249F9">
        <w:rPr>
          <w:rFonts w:asciiTheme="minorHAnsi" w:hAnsiTheme="minorHAnsi" w:cstheme="minorHAnsi"/>
          <w:b/>
          <w:sz w:val="32"/>
          <w:szCs w:val="32"/>
        </w:rPr>
        <w:t xml:space="preserve"> !</w:t>
      </w:r>
    </w:p>
    <w:p w14:paraId="0D5B45A2" w14:textId="38E12401" w:rsidR="00701468" w:rsidRDefault="00701468" w:rsidP="00BA2081">
      <w:pPr>
        <w:jc w:val="both"/>
        <w:rPr>
          <w:rFonts w:asciiTheme="minorHAnsi" w:hAnsiTheme="minorHAnsi" w:cstheme="minorHAnsi"/>
          <w:color w:val="1F3864"/>
          <w:sz w:val="18"/>
        </w:rPr>
      </w:pPr>
    </w:p>
    <w:p w14:paraId="302F01C5" w14:textId="1663C061" w:rsidR="00D9205D" w:rsidRDefault="00D9205D" w:rsidP="00BA2081">
      <w:pPr>
        <w:jc w:val="both"/>
        <w:rPr>
          <w:rFonts w:asciiTheme="minorHAnsi" w:hAnsiTheme="minorHAnsi" w:cstheme="minorHAnsi"/>
          <w:color w:val="1F3864"/>
          <w:sz w:val="18"/>
        </w:rPr>
      </w:pPr>
    </w:p>
    <w:p w14:paraId="0BD80C9A" w14:textId="77777777" w:rsidR="00D9205D" w:rsidRDefault="00D9205D" w:rsidP="00BA2081">
      <w:pPr>
        <w:jc w:val="both"/>
        <w:rPr>
          <w:rFonts w:asciiTheme="minorHAnsi" w:hAnsiTheme="minorHAnsi" w:cstheme="minorHAnsi"/>
          <w:color w:val="1F3864"/>
          <w:sz w:val="18"/>
        </w:rPr>
      </w:pPr>
    </w:p>
    <w:p w14:paraId="29F07157" w14:textId="70B5498E" w:rsidR="00905450" w:rsidRDefault="00DE605C" w:rsidP="003857DE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 w:rsidR="00D95A05">
        <w:rPr>
          <w:rFonts w:asciiTheme="minorHAnsi" w:hAnsiTheme="minorHAnsi" w:cstheme="minorHAnsi"/>
        </w:rPr>
        <w:t xml:space="preserve"> FFB</w:t>
      </w:r>
      <w:r w:rsidR="00905450">
        <w:rPr>
          <w:rFonts w:asciiTheme="minorHAnsi" w:hAnsiTheme="minorHAnsi" w:cstheme="minorHAnsi"/>
        </w:rPr>
        <w:t>, 1</w:t>
      </w:r>
      <w:r w:rsidR="00905450" w:rsidRPr="00905450">
        <w:rPr>
          <w:rFonts w:asciiTheme="minorHAnsi" w:hAnsiTheme="minorHAnsi" w:cstheme="minorHAnsi"/>
          <w:vertAlign w:val="superscript"/>
        </w:rPr>
        <w:t>ère</w:t>
      </w:r>
      <w:r w:rsidR="00905450">
        <w:rPr>
          <w:rFonts w:asciiTheme="minorHAnsi" w:hAnsiTheme="minorHAnsi" w:cstheme="minorHAnsi"/>
        </w:rPr>
        <w:t xml:space="preserve"> organisation patronale </w:t>
      </w:r>
      <w:r w:rsidR="004249F9">
        <w:rPr>
          <w:rFonts w:asciiTheme="minorHAnsi" w:hAnsiTheme="minorHAnsi" w:cstheme="minorHAnsi"/>
        </w:rPr>
        <w:t xml:space="preserve">officiellement reconnue </w:t>
      </w:r>
      <w:r w:rsidR="00905450">
        <w:rPr>
          <w:rFonts w:asciiTheme="minorHAnsi" w:hAnsiTheme="minorHAnsi" w:cstheme="minorHAnsi"/>
        </w:rPr>
        <w:t>représentative des artisans et entrepreneurs du bâtiment,</w:t>
      </w:r>
      <w:r w:rsidR="00D95A05">
        <w:rPr>
          <w:rFonts w:asciiTheme="minorHAnsi" w:hAnsiTheme="minorHAnsi" w:cstheme="minorHAnsi"/>
        </w:rPr>
        <w:t xml:space="preserve"> dénonce la signature de</w:t>
      </w:r>
      <w:r>
        <w:rPr>
          <w:rFonts w:asciiTheme="minorHAnsi" w:hAnsiTheme="minorHAnsi" w:cstheme="minorHAnsi"/>
        </w:rPr>
        <w:t xml:space="preserve"> </w:t>
      </w:r>
      <w:r w:rsidR="00DD3572">
        <w:rPr>
          <w:rFonts w:asciiTheme="minorHAnsi" w:hAnsiTheme="minorHAnsi" w:cstheme="minorHAnsi"/>
        </w:rPr>
        <w:t xml:space="preserve">deux conventions collectives </w:t>
      </w:r>
      <w:r w:rsidR="003857DE">
        <w:rPr>
          <w:rFonts w:asciiTheme="minorHAnsi" w:hAnsiTheme="minorHAnsi" w:cstheme="minorHAnsi"/>
        </w:rPr>
        <w:t xml:space="preserve">par </w:t>
      </w:r>
      <w:r w:rsidR="00D95A05">
        <w:rPr>
          <w:rFonts w:asciiTheme="minorHAnsi" w:hAnsiTheme="minorHAnsi" w:cstheme="minorHAnsi"/>
        </w:rPr>
        <w:t xml:space="preserve">une organisation patronale </w:t>
      </w:r>
      <w:r w:rsidR="003857DE">
        <w:rPr>
          <w:rFonts w:asciiTheme="minorHAnsi" w:hAnsiTheme="minorHAnsi" w:cstheme="minorHAnsi"/>
        </w:rPr>
        <w:t>minoritaire</w:t>
      </w:r>
      <w:r w:rsidR="00D95A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avec </w:t>
      </w:r>
      <w:r w:rsidR="00905450">
        <w:rPr>
          <w:rFonts w:asciiTheme="minorHAnsi" w:hAnsiTheme="minorHAnsi" w:cstheme="minorHAnsi"/>
        </w:rPr>
        <w:t>trois centrales syndicales</w:t>
      </w:r>
      <w:r w:rsidR="00D95A05">
        <w:rPr>
          <w:rFonts w:asciiTheme="minorHAnsi" w:hAnsiTheme="minorHAnsi" w:cstheme="minorHAnsi"/>
        </w:rPr>
        <w:t xml:space="preserve">. Cette </w:t>
      </w:r>
      <w:r w:rsidR="008F5DDF">
        <w:rPr>
          <w:rFonts w:asciiTheme="minorHAnsi" w:hAnsiTheme="minorHAnsi" w:cstheme="minorHAnsi"/>
        </w:rPr>
        <w:t>manœuvre</w:t>
      </w:r>
      <w:r w:rsidR="00D95A05">
        <w:rPr>
          <w:rFonts w:asciiTheme="minorHAnsi" w:hAnsiTheme="minorHAnsi" w:cstheme="minorHAnsi"/>
        </w:rPr>
        <w:t xml:space="preserve"> </w:t>
      </w:r>
      <w:r w:rsidR="004249F9">
        <w:rPr>
          <w:rFonts w:asciiTheme="minorHAnsi" w:hAnsiTheme="minorHAnsi" w:cstheme="minorHAnsi"/>
        </w:rPr>
        <w:t>tente de briser</w:t>
      </w:r>
      <w:r w:rsidR="00E368BF">
        <w:rPr>
          <w:rFonts w:asciiTheme="minorHAnsi" w:hAnsiTheme="minorHAnsi" w:cstheme="minorHAnsi"/>
        </w:rPr>
        <w:t xml:space="preserve"> </w:t>
      </w:r>
      <w:r w:rsidR="00D95A05">
        <w:rPr>
          <w:rFonts w:asciiTheme="minorHAnsi" w:hAnsiTheme="minorHAnsi" w:cstheme="minorHAnsi"/>
        </w:rPr>
        <w:t xml:space="preserve">en deux </w:t>
      </w:r>
      <w:r w:rsidR="00DD3572">
        <w:rPr>
          <w:rFonts w:asciiTheme="minorHAnsi" w:hAnsiTheme="minorHAnsi" w:cstheme="minorHAnsi"/>
        </w:rPr>
        <w:t xml:space="preserve">la branche </w:t>
      </w:r>
      <w:r w:rsidR="00E34A70">
        <w:rPr>
          <w:rFonts w:asciiTheme="minorHAnsi" w:hAnsiTheme="minorHAnsi" w:cstheme="minorHAnsi"/>
        </w:rPr>
        <w:t xml:space="preserve">du </w:t>
      </w:r>
      <w:r w:rsidR="00DD3572">
        <w:rPr>
          <w:rFonts w:asciiTheme="minorHAnsi" w:hAnsiTheme="minorHAnsi" w:cstheme="minorHAnsi"/>
        </w:rPr>
        <w:t xml:space="preserve">bâtiment </w:t>
      </w:r>
      <w:r w:rsidR="00E34A70">
        <w:rPr>
          <w:rFonts w:asciiTheme="minorHAnsi" w:hAnsiTheme="minorHAnsi" w:cstheme="minorHAnsi"/>
        </w:rPr>
        <w:t>selon le nombre de salariés</w:t>
      </w:r>
      <w:r w:rsidR="00C37592">
        <w:rPr>
          <w:rFonts w:asciiTheme="minorHAnsi" w:hAnsiTheme="minorHAnsi" w:cstheme="minorHAnsi"/>
        </w:rPr>
        <w:t xml:space="preserve"> employés par les entreprises</w:t>
      </w:r>
      <w:r>
        <w:rPr>
          <w:rFonts w:asciiTheme="minorHAnsi" w:hAnsiTheme="minorHAnsi" w:cstheme="minorHAnsi"/>
        </w:rPr>
        <w:t>.</w:t>
      </w:r>
      <w:r w:rsidR="00905450">
        <w:rPr>
          <w:rFonts w:asciiTheme="minorHAnsi" w:hAnsiTheme="minorHAnsi" w:cstheme="minorHAnsi"/>
        </w:rPr>
        <w:t xml:space="preserve"> </w:t>
      </w:r>
    </w:p>
    <w:p w14:paraId="07CF80BC" w14:textId="77777777" w:rsidR="00905450" w:rsidRDefault="00905450" w:rsidP="003857DE">
      <w:pPr>
        <w:ind w:left="709"/>
        <w:jc w:val="both"/>
        <w:rPr>
          <w:rFonts w:asciiTheme="minorHAnsi" w:hAnsiTheme="minorHAnsi" w:cstheme="minorHAnsi"/>
        </w:rPr>
      </w:pPr>
    </w:p>
    <w:p w14:paraId="4A4DE884" w14:textId="517A35C0" w:rsidR="003857DE" w:rsidRDefault="00905450" w:rsidP="003857DE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Cette signature inopportune</w:t>
      </w:r>
      <w:r w:rsidR="003857DE">
        <w:rPr>
          <w:rFonts w:asciiTheme="minorHAnsi" w:hAnsiTheme="minorHAnsi" w:cstheme="minorHAnsi"/>
        </w:rPr>
        <w:t xml:space="preserve"> intervient dans une période de grandes difficultés pour les artisans et entrepreneurs du bâtiment qui doivent faire face à des enjeux </w:t>
      </w:r>
      <w:r w:rsidR="004840A3">
        <w:rPr>
          <w:rFonts w:asciiTheme="minorHAnsi" w:hAnsiTheme="minorHAnsi" w:cstheme="minorHAnsi"/>
        </w:rPr>
        <w:t xml:space="preserve">actuels </w:t>
      </w:r>
      <w:r w:rsidR="003857DE">
        <w:rPr>
          <w:rFonts w:asciiTheme="minorHAnsi" w:hAnsiTheme="minorHAnsi" w:cstheme="minorHAnsi"/>
        </w:rPr>
        <w:t>sans précédents : maintien de l’activité économique, sauvegarde de l’emploi et soutien à l’apprentissage, protection des salariés pendant la crise sanitaire, ouverture des restaurants pour les compagnons, e</w:t>
      </w:r>
      <w:r>
        <w:rPr>
          <w:rFonts w:asciiTheme="minorHAnsi" w:hAnsiTheme="minorHAnsi" w:cstheme="minorHAnsi"/>
        </w:rPr>
        <w:t>tc.</w:t>
      </w:r>
    </w:p>
    <w:p w14:paraId="140518AB" w14:textId="2290181D" w:rsidR="003857DE" w:rsidRDefault="003857DE" w:rsidP="00DD3572">
      <w:pPr>
        <w:ind w:left="709"/>
        <w:jc w:val="both"/>
        <w:rPr>
          <w:rFonts w:asciiTheme="minorHAnsi" w:hAnsiTheme="minorHAnsi" w:cstheme="minorHAnsi"/>
        </w:rPr>
      </w:pPr>
    </w:p>
    <w:p w14:paraId="5A8CA2F1" w14:textId="687677D8" w:rsidR="00D93E8D" w:rsidRPr="00F12CE7" w:rsidRDefault="00E34A70" w:rsidP="00F12CE7">
      <w:pPr>
        <w:ind w:left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Pour </w:t>
      </w:r>
      <w:r w:rsidR="00DC5961">
        <w:rPr>
          <w:rFonts w:asciiTheme="minorHAnsi" w:hAnsiTheme="minorHAnsi" w:cstheme="minorHAnsi"/>
        </w:rPr>
        <w:t>Olivier Salleron, président de la FFB</w:t>
      </w:r>
      <w:r>
        <w:rPr>
          <w:rFonts w:asciiTheme="minorHAnsi" w:hAnsiTheme="minorHAnsi" w:cstheme="minorHAnsi"/>
        </w:rPr>
        <w:t> :</w:t>
      </w:r>
      <w:r w:rsidR="00F12CE7">
        <w:rPr>
          <w:rFonts w:asciiTheme="minorHAnsi" w:hAnsiTheme="minorHAnsi" w:cstheme="minorHAnsi"/>
        </w:rPr>
        <w:t xml:space="preserve"> </w:t>
      </w:r>
      <w:r w:rsidR="00F12CE7" w:rsidRPr="00F12CE7">
        <w:rPr>
          <w:rFonts w:asciiTheme="minorHAnsi" w:hAnsiTheme="minorHAnsi" w:cstheme="minorHAnsi"/>
          <w:i/>
        </w:rPr>
        <w:t>« </w:t>
      </w:r>
      <w:r w:rsidR="008F5DDF">
        <w:rPr>
          <w:rFonts w:asciiTheme="minorHAnsi" w:hAnsiTheme="minorHAnsi" w:cstheme="minorHAnsi"/>
          <w:i/>
        </w:rPr>
        <w:t xml:space="preserve">Cette </w:t>
      </w:r>
      <w:r w:rsidR="00C37592">
        <w:rPr>
          <w:rFonts w:asciiTheme="minorHAnsi" w:hAnsiTheme="minorHAnsi" w:cstheme="minorHAnsi"/>
          <w:i/>
        </w:rPr>
        <w:t xml:space="preserve">initiative </w:t>
      </w:r>
      <w:r w:rsidR="008F5DDF">
        <w:rPr>
          <w:rFonts w:asciiTheme="minorHAnsi" w:hAnsiTheme="minorHAnsi" w:cstheme="minorHAnsi"/>
          <w:i/>
        </w:rPr>
        <w:t>déstabilise les artisans et entrepreneurs en cette période critique. Dans c</w:t>
      </w:r>
      <w:r w:rsidR="004840A3">
        <w:rPr>
          <w:rFonts w:asciiTheme="minorHAnsi" w:hAnsiTheme="minorHAnsi" w:cstheme="minorHAnsi"/>
          <w:i/>
        </w:rPr>
        <w:t>e contexte déjà très difficile dû à la crise sanitaire</w:t>
      </w:r>
      <w:r w:rsidR="004249F9">
        <w:rPr>
          <w:rFonts w:asciiTheme="minorHAnsi" w:hAnsiTheme="minorHAnsi" w:cstheme="minorHAnsi"/>
          <w:i/>
        </w:rPr>
        <w:t xml:space="preserve"> </w:t>
      </w:r>
      <w:proofErr w:type="spellStart"/>
      <w:r w:rsidR="004249F9">
        <w:rPr>
          <w:rFonts w:asciiTheme="minorHAnsi" w:hAnsiTheme="minorHAnsi" w:cstheme="minorHAnsi"/>
          <w:i/>
        </w:rPr>
        <w:t>Covid</w:t>
      </w:r>
      <w:proofErr w:type="spellEnd"/>
      <w:r w:rsidR="004840A3">
        <w:rPr>
          <w:rFonts w:asciiTheme="minorHAnsi" w:hAnsiTheme="minorHAnsi" w:cstheme="minorHAnsi"/>
          <w:i/>
        </w:rPr>
        <w:t xml:space="preserve">, la FFB, </w:t>
      </w:r>
      <w:r w:rsidR="004249F9">
        <w:rPr>
          <w:rFonts w:asciiTheme="minorHAnsi" w:hAnsiTheme="minorHAnsi" w:cstheme="minorHAnsi"/>
          <w:i/>
        </w:rPr>
        <w:t>majoritaire chez les artisans et les entreprises</w:t>
      </w:r>
      <w:r w:rsidR="004840A3">
        <w:rPr>
          <w:rFonts w:asciiTheme="minorHAnsi" w:hAnsiTheme="minorHAnsi" w:cstheme="minorHAnsi"/>
          <w:i/>
        </w:rPr>
        <w:t xml:space="preserve">, dénonce </w:t>
      </w:r>
      <w:r w:rsidR="008F5DDF">
        <w:rPr>
          <w:rFonts w:asciiTheme="minorHAnsi" w:hAnsiTheme="minorHAnsi" w:cstheme="minorHAnsi"/>
          <w:i/>
        </w:rPr>
        <w:t>c</w:t>
      </w:r>
      <w:r w:rsidR="004840A3">
        <w:rPr>
          <w:rFonts w:asciiTheme="minorHAnsi" w:hAnsiTheme="minorHAnsi" w:cstheme="minorHAnsi"/>
          <w:i/>
        </w:rPr>
        <w:t xml:space="preserve">es accords qui </w:t>
      </w:r>
      <w:r w:rsidR="004249F9">
        <w:rPr>
          <w:rFonts w:asciiTheme="minorHAnsi" w:hAnsiTheme="minorHAnsi" w:cstheme="minorHAnsi"/>
          <w:i/>
        </w:rPr>
        <w:t xml:space="preserve">déséquilibrent et </w:t>
      </w:r>
      <w:r w:rsidR="000424C4">
        <w:rPr>
          <w:rFonts w:asciiTheme="minorHAnsi" w:hAnsiTheme="minorHAnsi" w:cstheme="minorHAnsi"/>
          <w:i/>
        </w:rPr>
        <w:t>sèment</w:t>
      </w:r>
      <w:r w:rsidR="004840A3">
        <w:rPr>
          <w:rFonts w:asciiTheme="minorHAnsi" w:hAnsiTheme="minorHAnsi" w:cstheme="minorHAnsi"/>
          <w:i/>
        </w:rPr>
        <w:t xml:space="preserve"> le trouble dans </w:t>
      </w:r>
      <w:r w:rsidR="00C37592">
        <w:rPr>
          <w:rFonts w:asciiTheme="minorHAnsi" w:hAnsiTheme="minorHAnsi" w:cstheme="minorHAnsi"/>
          <w:i/>
        </w:rPr>
        <w:t>le</w:t>
      </w:r>
      <w:r w:rsidR="004249F9">
        <w:rPr>
          <w:rFonts w:asciiTheme="minorHAnsi" w:hAnsiTheme="minorHAnsi" w:cstheme="minorHAnsi"/>
          <w:i/>
        </w:rPr>
        <w:t xml:space="preserve"> </w:t>
      </w:r>
      <w:r w:rsidR="000424C4">
        <w:rPr>
          <w:rFonts w:asciiTheme="minorHAnsi" w:hAnsiTheme="minorHAnsi" w:cstheme="minorHAnsi"/>
          <w:i/>
        </w:rPr>
        <w:t>bâtiment</w:t>
      </w:r>
      <w:r w:rsidR="004840A3">
        <w:rPr>
          <w:rFonts w:asciiTheme="minorHAnsi" w:hAnsiTheme="minorHAnsi" w:cstheme="minorHAnsi"/>
          <w:i/>
        </w:rPr>
        <w:t>.</w:t>
      </w:r>
      <w:r w:rsidR="00905450">
        <w:rPr>
          <w:rFonts w:asciiTheme="minorHAnsi" w:hAnsiTheme="minorHAnsi" w:cstheme="minorHAnsi"/>
          <w:i/>
        </w:rPr>
        <w:t xml:space="preserve"> </w:t>
      </w:r>
      <w:r w:rsidR="00C32BCB">
        <w:rPr>
          <w:rFonts w:asciiTheme="minorHAnsi" w:hAnsiTheme="minorHAnsi" w:cstheme="minorHAnsi"/>
          <w:i/>
        </w:rPr>
        <w:t>Il est primordial, au contraire, d’</w:t>
      </w:r>
      <w:r w:rsidR="008F5DDF">
        <w:rPr>
          <w:rFonts w:asciiTheme="minorHAnsi" w:hAnsiTheme="minorHAnsi" w:cstheme="minorHAnsi"/>
          <w:i/>
        </w:rPr>
        <w:t xml:space="preserve">enclencher une </w:t>
      </w:r>
      <w:r w:rsidR="00C32BCB">
        <w:rPr>
          <w:rFonts w:asciiTheme="minorHAnsi" w:hAnsiTheme="minorHAnsi" w:cstheme="minorHAnsi"/>
          <w:i/>
        </w:rPr>
        <w:t>démarche</w:t>
      </w:r>
      <w:r w:rsidR="008F5DDF">
        <w:rPr>
          <w:rFonts w:asciiTheme="minorHAnsi" w:hAnsiTheme="minorHAnsi" w:cstheme="minorHAnsi"/>
          <w:i/>
        </w:rPr>
        <w:t xml:space="preserve"> </w:t>
      </w:r>
      <w:r w:rsidR="004249F9">
        <w:rPr>
          <w:rFonts w:asciiTheme="minorHAnsi" w:hAnsiTheme="minorHAnsi" w:cstheme="minorHAnsi"/>
          <w:i/>
        </w:rPr>
        <w:t xml:space="preserve">innovante </w:t>
      </w:r>
      <w:r w:rsidR="008F5DDF">
        <w:rPr>
          <w:rFonts w:asciiTheme="minorHAnsi" w:hAnsiTheme="minorHAnsi" w:cstheme="minorHAnsi"/>
          <w:i/>
        </w:rPr>
        <w:t xml:space="preserve">pour renforcer le dialogue social </w:t>
      </w:r>
      <w:r w:rsidR="004249F9">
        <w:rPr>
          <w:rFonts w:asciiTheme="minorHAnsi" w:hAnsiTheme="minorHAnsi" w:cstheme="minorHAnsi"/>
          <w:i/>
        </w:rPr>
        <w:t>et mutualiser nos forces</w:t>
      </w:r>
      <w:r w:rsidR="00C37592">
        <w:rPr>
          <w:rFonts w:asciiTheme="minorHAnsi" w:hAnsiTheme="minorHAnsi" w:cstheme="minorHAnsi"/>
          <w:i/>
        </w:rPr>
        <w:t>,</w:t>
      </w:r>
      <w:r w:rsidR="004249F9">
        <w:rPr>
          <w:rFonts w:asciiTheme="minorHAnsi" w:hAnsiTheme="minorHAnsi" w:cstheme="minorHAnsi"/>
          <w:i/>
        </w:rPr>
        <w:t xml:space="preserve"> </w:t>
      </w:r>
      <w:r w:rsidR="008F5DDF">
        <w:rPr>
          <w:rFonts w:asciiTheme="minorHAnsi" w:hAnsiTheme="minorHAnsi" w:cstheme="minorHAnsi"/>
          <w:i/>
        </w:rPr>
        <w:t xml:space="preserve">au bénéfice </w:t>
      </w:r>
      <w:r w:rsidR="00C32BCB">
        <w:rPr>
          <w:rFonts w:asciiTheme="minorHAnsi" w:hAnsiTheme="minorHAnsi" w:cstheme="minorHAnsi"/>
          <w:i/>
        </w:rPr>
        <w:t>de tou</w:t>
      </w:r>
      <w:r w:rsidR="004249F9">
        <w:rPr>
          <w:rFonts w:asciiTheme="minorHAnsi" w:hAnsiTheme="minorHAnsi" w:cstheme="minorHAnsi"/>
          <w:i/>
        </w:rPr>
        <w:t>tes les entreprises</w:t>
      </w:r>
      <w:r w:rsidR="00C37592">
        <w:rPr>
          <w:rFonts w:asciiTheme="minorHAnsi" w:hAnsiTheme="minorHAnsi" w:cstheme="minorHAnsi"/>
          <w:i/>
        </w:rPr>
        <w:t>,</w:t>
      </w:r>
      <w:r w:rsidR="004249F9">
        <w:rPr>
          <w:rFonts w:asciiTheme="minorHAnsi" w:hAnsiTheme="minorHAnsi" w:cstheme="minorHAnsi"/>
          <w:i/>
        </w:rPr>
        <w:t xml:space="preserve"> et non pas de casser le secteur en deux</w:t>
      </w:r>
      <w:r w:rsidR="00C37592">
        <w:rPr>
          <w:rFonts w:asciiTheme="minorHAnsi" w:hAnsiTheme="minorHAnsi" w:cstheme="minorHAnsi"/>
          <w:i/>
        </w:rPr>
        <w:t>.</w:t>
      </w:r>
      <w:r w:rsidR="004249F9">
        <w:rPr>
          <w:rFonts w:asciiTheme="minorHAnsi" w:hAnsiTheme="minorHAnsi" w:cstheme="minorHAnsi"/>
          <w:i/>
        </w:rPr>
        <w:t xml:space="preserve"> Nous prendrons nos </w:t>
      </w:r>
      <w:r w:rsidR="004249F9">
        <w:rPr>
          <w:rFonts w:asciiTheme="minorHAnsi" w:hAnsiTheme="minorHAnsi" w:cstheme="minorHAnsi"/>
          <w:i/>
        </w:rPr>
        <w:lastRenderedPageBreak/>
        <w:t>responsabilités quant à la suite à don</w:t>
      </w:r>
      <w:r w:rsidR="000424C4">
        <w:rPr>
          <w:rFonts w:asciiTheme="minorHAnsi" w:hAnsiTheme="minorHAnsi" w:cstheme="minorHAnsi"/>
          <w:i/>
        </w:rPr>
        <w:t>ner.</w:t>
      </w:r>
      <w:r w:rsidR="004249F9">
        <w:rPr>
          <w:rFonts w:asciiTheme="minorHAnsi" w:hAnsiTheme="minorHAnsi" w:cstheme="minorHAnsi"/>
          <w:i/>
        </w:rPr>
        <w:t xml:space="preserve"> </w:t>
      </w:r>
      <w:r w:rsidR="000424C4">
        <w:rPr>
          <w:rFonts w:asciiTheme="minorHAnsi" w:hAnsiTheme="minorHAnsi" w:cstheme="minorHAnsi"/>
          <w:i/>
        </w:rPr>
        <w:t>P</w:t>
      </w:r>
      <w:r w:rsidR="004249F9">
        <w:rPr>
          <w:rFonts w:asciiTheme="minorHAnsi" w:hAnsiTheme="minorHAnsi" w:cstheme="minorHAnsi"/>
          <w:i/>
        </w:rPr>
        <w:t>our le moment</w:t>
      </w:r>
      <w:r w:rsidR="00C37592">
        <w:rPr>
          <w:rFonts w:asciiTheme="minorHAnsi" w:hAnsiTheme="minorHAnsi" w:cstheme="minorHAnsi"/>
          <w:i/>
        </w:rPr>
        <w:t>,</w:t>
      </w:r>
      <w:r w:rsidR="004249F9">
        <w:rPr>
          <w:rFonts w:asciiTheme="minorHAnsi" w:hAnsiTheme="minorHAnsi" w:cstheme="minorHAnsi"/>
          <w:i/>
        </w:rPr>
        <w:t xml:space="preserve"> toute notre énergie est concentrée sur la sauvegarde de l’activité e</w:t>
      </w:r>
      <w:r w:rsidR="000424C4">
        <w:rPr>
          <w:rFonts w:asciiTheme="minorHAnsi" w:hAnsiTheme="minorHAnsi" w:cstheme="minorHAnsi"/>
          <w:i/>
        </w:rPr>
        <w:t>t</w:t>
      </w:r>
      <w:r w:rsidR="004249F9">
        <w:rPr>
          <w:rFonts w:asciiTheme="minorHAnsi" w:hAnsiTheme="minorHAnsi" w:cstheme="minorHAnsi"/>
          <w:i/>
        </w:rPr>
        <w:t xml:space="preserve"> </w:t>
      </w:r>
      <w:r w:rsidR="00C37592">
        <w:rPr>
          <w:rFonts w:asciiTheme="minorHAnsi" w:hAnsiTheme="minorHAnsi" w:cstheme="minorHAnsi"/>
          <w:i/>
        </w:rPr>
        <w:t xml:space="preserve">sur le </w:t>
      </w:r>
      <w:r w:rsidR="004249F9">
        <w:rPr>
          <w:rFonts w:asciiTheme="minorHAnsi" w:hAnsiTheme="minorHAnsi" w:cstheme="minorHAnsi"/>
          <w:i/>
        </w:rPr>
        <w:t>soutien de nos adhérents. C’est bien là l’essentiel !</w:t>
      </w:r>
      <w:r w:rsidR="00D9205D">
        <w:rPr>
          <w:rFonts w:asciiTheme="minorHAnsi" w:hAnsiTheme="minorHAnsi" w:cstheme="minorHAnsi"/>
          <w:i/>
        </w:rPr>
        <w:t xml:space="preserve"> »</w:t>
      </w:r>
    </w:p>
    <w:p w14:paraId="691F740E" w14:textId="43B434B5" w:rsidR="00F9199A" w:rsidRDefault="00F9199A" w:rsidP="00F12CE7">
      <w:pPr>
        <w:ind w:left="709"/>
        <w:rPr>
          <w:rFonts w:asciiTheme="minorHAnsi" w:hAnsiTheme="minorHAnsi" w:cstheme="minorHAnsi"/>
        </w:rPr>
      </w:pPr>
    </w:p>
    <w:p w14:paraId="7356DA12" w14:textId="65F8C7F8" w:rsidR="008F5DDF" w:rsidRDefault="008F5DDF" w:rsidP="00F12CE7">
      <w:pPr>
        <w:ind w:left="709"/>
        <w:rPr>
          <w:rFonts w:asciiTheme="minorHAnsi" w:hAnsiTheme="minorHAnsi" w:cstheme="minorHAnsi"/>
        </w:rPr>
      </w:pPr>
    </w:p>
    <w:p w14:paraId="73414429" w14:textId="180B411A" w:rsidR="004F4AF7" w:rsidRDefault="00FE27FA" w:rsidP="008C7EB1">
      <w:pPr>
        <w:jc w:val="right"/>
        <w:rPr>
          <w:rFonts w:asciiTheme="minorHAnsi" w:hAnsiTheme="minorHAnsi" w:cstheme="minorHAnsi"/>
          <w:i/>
          <w:iCs/>
        </w:rPr>
      </w:pPr>
      <w:r w:rsidRPr="0018047D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Contact</w:t>
      </w:r>
      <w:r w:rsidRPr="0018047D">
        <w:rPr>
          <w:rStyle w:val="Aucun"/>
          <w:rFonts w:ascii="Calibri" w:hAnsi="Calibri" w:cs="Calibri"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961" w14:paraId="522C9819" w14:textId="77777777" w:rsidTr="00DC5961">
        <w:tc>
          <w:tcPr>
            <w:tcW w:w="9062" w:type="dxa"/>
            <w:vAlign w:val="center"/>
          </w:tcPr>
          <w:p w14:paraId="4296B4FF" w14:textId="77777777" w:rsidR="00DC5961" w:rsidRPr="008C7EB1" w:rsidRDefault="00DC5961" w:rsidP="00DC5961">
            <w:pPr>
              <w:ind w:left="34"/>
              <w:jc w:val="right"/>
              <w:rPr>
                <w:rStyle w:val="Aucun"/>
                <w:rFonts w:ascii="Calibri" w:hAnsi="Calibri" w:cs="Calibri"/>
                <w:b/>
                <w:sz w:val="20"/>
                <w:szCs w:val="20"/>
              </w:rPr>
            </w:pPr>
            <w:r w:rsidRPr="008C7EB1">
              <w:rPr>
                <w:rStyle w:val="Aucun"/>
                <w:rFonts w:ascii="Calibri" w:hAnsi="Calibri" w:cs="Calibri"/>
                <w:b/>
                <w:sz w:val="20"/>
                <w:szCs w:val="20"/>
              </w:rPr>
              <w:t>FFB</w:t>
            </w:r>
          </w:p>
          <w:p w14:paraId="2AAA7EF8" w14:textId="77777777" w:rsidR="00DC5961" w:rsidRDefault="00DC5961" w:rsidP="00DC5961">
            <w:pPr>
              <w:ind w:left="34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 w:rsidRPr="00E8545F">
              <w:rPr>
                <w:rStyle w:val="Aucun"/>
                <w:rFonts w:ascii="Calibri" w:hAnsi="Calibri" w:cs="Calibri"/>
                <w:sz w:val="20"/>
                <w:szCs w:val="20"/>
              </w:rPr>
              <w:t>Anaïk CUCHEVAL</w:t>
            </w:r>
          </w:p>
          <w:p w14:paraId="69D5ABE2" w14:textId="77777777" w:rsidR="00DC5961" w:rsidRDefault="00DC5961" w:rsidP="00DC5961">
            <w:pPr>
              <w:ind w:left="34"/>
              <w:jc w:val="right"/>
              <w:rPr>
                <w:rStyle w:val="Aucun"/>
                <w:rFonts w:ascii="Calibri" w:hAnsi="Calibri" w:cs="Calibri"/>
                <w:sz w:val="20"/>
                <w:szCs w:val="20"/>
              </w:rPr>
            </w:pPr>
            <w:r w:rsidRPr="00E8545F">
              <w:rPr>
                <w:rStyle w:val="Aucun"/>
                <w:rFonts w:ascii="Calibri" w:hAnsi="Calibri" w:cs="Calibri"/>
                <w:sz w:val="20"/>
                <w:szCs w:val="20"/>
              </w:rPr>
              <w:t>01 40 69 51 39</w:t>
            </w:r>
          </w:p>
          <w:p w14:paraId="452FFB5B" w14:textId="77777777" w:rsidR="00DC5961" w:rsidRDefault="00EA0859" w:rsidP="00DC5961">
            <w:pPr>
              <w:jc w:val="right"/>
              <w:rPr>
                <w:rStyle w:val="Hyperlink1"/>
                <w:sz w:val="20"/>
                <w:szCs w:val="20"/>
              </w:rPr>
            </w:pPr>
            <w:hyperlink r:id="rId11" w:history="1">
              <w:r w:rsidR="00DC5961" w:rsidRPr="00E8545F">
                <w:rPr>
                  <w:rStyle w:val="Hyperlink1"/>
                  <w:sz w:val="20"/>
                  <w:szCs w:val="20"/>
                </w:rPr>
                <w:t>cuchevala@national.ffbatiment.fr</w:t>
              </w:r>
            </w:hyperlink>
          </w:p>
          <w:p w14:paraId="669043F5" w14:textId="77777777" w:rsidR="00DC5961" w:rsidRDefault="00EA0859" w:rsidP="00DC5961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  <w:hyperlink r:id="rId12" w:history="1">
              <w:r w:rsidR="00DC5961" w:rsidRPr="00E8545F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@AnaikCucheval</w:t>
              </w:r>
            </w:hyperlink>
          </w:p>
          <w:p w14:paraId="5B832B9A" w14:textId="77A18BBB" w:rsidR="00DC5961" w:rsidRDefault="00DC5961" w:rsidP="00DC5961">
            <w:pPr>
              <w:ind w:left="567"/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9DEB0EA" w14:textId="77777777" w:rsidR="004F4AF7" w:rsidRPr="008C7EB1" w:rsidRDefault="004F4AF7" w:rsidP="00DC5961">
      <w:pPr>
        <w:ind w:left="567"/>
        <w:jc w:val="right"/>
        <w:rPr>
          <w:rStyle w:val="Lienhypertexte"/>
          <w:rFonts w:ascii="Calibri" w:hAnsi="Calibri" w:cs="Calibri"/>
          <w:sz w:val="18"/>
        </w:rPr>
      </w:pPr>
    </w:p>
    <w:sectPr w:rsidR="004F4AF7" w:rsidRPr="008C7EB1" w:rsidSect="004F4AF7">
      <w:footerReference w:type="default" r:id="rId13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433E" w14:textId="77777777" w:rsidR="008B1312" w:rsidRDefault="008B1312">
      <w:r>
        <w:separator/>
      </w:r>
    </w:p>
  </w:endnote>
  <w:endnote w:type="continuationSeparator" w:id="0">
    <w:p w14:paraId="14B50FF5" w14:textId="77777777" w:rsidR="008B1312" w:rsidRDefault="008B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8A3A" w14:textId="60EFCA1D" w:rsidR="008A1773" w:rsidRDefault="00EB0145" w:rsidP="008A1773">
    <w:pPr>
      <w:jc w:val="both"/>
      <w:rPr>
        <w:rStyle w:val="Lienhypertexte"/>
        <w:rFonts w:ascii="Verdana" w:hAnsi="Verdana"/>
        <w:sz w:val="16"/>
        <w:szCs w:val="16"/>
      </w:rPr>
    </w:pPr>
    <w:r w:rsidRPr="00662613">
      <w:rPr>
        <w:rFonts w:ascii="Verdana" w:hAnsi="Verdana"/>
        <w:sz w:val="16"/>
        <w:szCs w:val="16"/>
      </w:rPr>
      <w:t>La Fédération Française du Bâtiment (FFB) est forte de 50 000 adhérents, dont 35 000 de taille artisanale. Ces entreprises réalisent les 2/3 des 1</w:t>
    </w:r>
    <w:r>
      <w:rPr>
        <w:rFonts w:ascii="Verdana" w:hAnsi="Verdana"/>
        <w:sz w:val="16"/>
        <w:szCs w:val="16"/>
      </w:rPr>
      <w:t>48</w:t>
    </w:r>
    <w:r w:rsidRPr="00662613">
      <w:rPr>
        <w:rFonts w:ascii="Verdana" w:hAnsi="Verdana"/>
        <w:sz w:val="16"/>
        <w:szCs w:val="16"/>
      </w:rPr>
      <w:t>* milliards d’euros HT du chiffre d’affaire</w:t>
    </w:r>
    <w:r>
      <w:rPr>
        <w:rFonts w:ascii="Verdana" w:hAnsi="Verdana"/>
        <w:sz w:val="16"/>
        <w:szCs w:val="16"/>
      </w:rPr>
      <w:t>s et emploient les 2/3 des 1 121</w:t>
    </w:r>
    <w:r w:rsidRPr="00662613">
      <w:rPr>
        <w:rFonts w:ascii="Verdana" w:hAnsi="Verdana"/>
        <w:sz w:val="16"/>
        <w:szCs w:val="16"/>
      </w:rPr>
      <w:t> 000* salariés du secteur. Déclarée officiellement 1</w:t>
    </w:r>
    <w:r w:rsidRPr="00662613">
      <w:rPr>
        <w:rFonts w:ascii="Verdana" w:hAnsi="Verdana"/>
        <w:sz w:val="16"/>
        <w:szCs w:val="16"/>
        <w:vertAlign w:val="superscript"/>
      </w:rPr>
      <w:t>ère</w:t>
    </w:r>
    <w:r w:rsidRPr="00662613">
      <w:rPr>
        <w:rFonts w:ascii="Verdana" w:hAnsi="Verdana"/>
        <w:sz w:val="16"/>
        <w:szCs w:val="16"/>
      </w:rPr>
      <w:t xml:space="preserve"> organisation patronale représentative des employeurs du bâtiment, pour toutes les tailles d’entreprise, la FFB défend en toute indépendance les intérêts collectifs de l’ensemble de la branche (*</w:t>
    </w:r>
    <w:r w:rsidRPr="00D156C7">
      <w:rPr>
        <w:rFonts w:ascii="Verdana" w:hAnsi="Verdana"/>
        <w:sz w:val="12"/>
        <w:szCs w:val="16"/>
      </w:rPr>
      <w:t>chiffres 201</w:t>
    </w:r>
    <w:r>
      <w:rPr>
        <w:rFonts w:ascii="Verdana" w:hAnsi="Verdana"/>
        <w:sz w:val="12"/>
        <w:szCs w:val="16"/>
      </w:rPr>
      <w:t>9</w:t>
    </w:r>
    <w:r w:rsidRPr="00662613">
      <w:rPr>
        <w:rFonts w:ascii="Verdana" w:hAnsi="Verdana"/>
        <w:sz w:val="16"/>
        <w:szCs w:val="16"/>
      </w:rPr>
      <w:t xml:space="preserve">). </w:t>
    </w:r>
    <w:hyperlink r:id="rId1" w:history="1">
      <w:r w:rsidRPr="00662613">
        <w:rPr>
          <w:rStyle w:val="Lienhypertexte"/>
          <w:rFonts w:ascii="Verdana" w:hAnsi="Verdana"/>
          <w:sz w:val="16"/>
          <w:szCs w:val="16"/>
        </w:rPr>
        <w:t>www.ffbatiment.fr</w:t>
      </w:r>
    </w:hyperlink>
    <w:r w:rsidRPr="00662613">
      <w:rPr>
        <w:rFonts w:ascii="Verdana" w:hAnsi="Verdana"/>
        <w:sz w:val="16"/>
        <w:szCs w:val="16"/>
      </w:rPr>
      <w:t xml:space="preserve"> ou </w:t>
    </w:r>
    <w:hyperlink r:id="rId2" w:history="1">
      <w:r w:rsidRPr="00662613">
        <w:rPr>
          <w:rStyle w:val="Lienhypertexte"/>
          <w:rFonts w:ascii="Verdana" w:hAnsi="Verdana"/>
          <w:sz w:val="16"/>
          <w:szCs w:val="16"/>
        </w:rPr>
        <w:t>@FFBatiment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CE14" w14:textId="77777777" w:rsidR="008B1312" w:rsidRDefault="008B1312">
      <w:r>
        <w:separator/>
      </w:r>
    </w:p>
  </w:footnote>
  <w:footnote w:type="continuationSeparator" w:id="0">
    <w:p w14:paraId="41892F3E" w14:textId="77777777" w:rsidR="008B1312" w:rsidRDefault="008B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F1036D-7A6E-4613-86F9-587FA4CFFDCE}"/>
    <w:docVar w:name="dgnword-eventsink" w:val="2717340937648"/>
  </w:docVars>
  <w:rsids>
    <w:rsidRoot w:val="00EB0145"/>
    <w:rsid w:val="00012CFC"/>
    <w:rsid w:val="000424C4"/>
    <w:rsid w:val="00074AAD"/>
    <w:rsid w:val="00116CE9"/>
    <w:rsid w:val="00157BAC"/>
    <w:rsid w:val="00206553"/>
    <w:rsid w:val="00257C74"/>
    <w:rsid w:val="0030313E"/>
    <w:rsid w:val="00310C21"/>
    <w:rsid w:val="0031358B"/>
    <w:rsid w:val="00331CF6"/>
    <w:rsid w:val="003457D9"/>
    <w:rsid w:val="003857DE"/>
    <w:rsid w:val="003B2762"/>
    <w:rsid w:val="003C2F0A"/>
    <w:rsid w:val="003C3935"/>
    <w:rsid w:val="004249F9"/>
    <w:rsid w:val="00445A50"/>
    <w:rsid w:val="004840A3"/>
    <w:rsid w:val="004B17A1"/>
    <w:rsid w:val="004F4AF7"/>
    <w:rsid w:val="00561B71"/>
    <w:rsid w:val="00593110"/>
    <w:rsid w:val="005960F2"/>
    <w:rsid w:val="006023B4"/>
    <w:rsid w:val="00612833"/>
    <w:rsid w:val="0061643C"/>
    <w:rsid w:val="0067004E"/>
    <w:rsid w:val="006D3C4B"/>
    <w:rsid w:val="006E001A"/>
    <w:rsid w:val="006F0C9F"/>
    <w:rsid w:val="00701468"/>
    <w:rsid w:val="00774A68"/>
    <w:rsid w:val="007941F7"/>
    <w:rsid w:val="007B3FAB"/>
    <w:rsid w:val="007B45F2"/>
    <w:rsid w:val="008711BC"/>
    <w:rsid w:val="008A12D3"/>
    <w:rsid w:val="008A1773"/>
    <w:rsid w:val="008A791A"/>
    <w:rsid w:val="008B1312"/>
    <w:rsid w:val="008C21FF"/>
    <w:rsid w:val="008C5E02"/>
    <w:rsid w:val="008C7EB1"/>
    <w:rsid w:val="008F5DDF"/>
    <w:rsid w:val="008F64AF"/>
    <w:rsid w:val="00905450"/>
    <w:rsid w:val="00964E15"/>
    <w:rsid w:val="00980812"/>
    <w:rsid w:val="00980B31"/>
    <w:rsid w:val="009C1F92"/>
    <w:rsid w:val="009C2317"/>
    <w:rsid w:val="00A00E55"/>
    <w:rsid w:val="00A50318"/>
    <w:rsid w:val="00A6646D"/>
    <w:rsid w:val="00BA2081"/>
    <w:rsid w:val="00BD598F"/>
    <w:rsid w:val="00BF1AA9"/>
    <w:rsid w:val="00C32BCB"/>
    <w:rsid w:val="00C3582B"/>
    <w:rsid w:val="00C37592"/>
    <w:rsid w:val="00C87716"/>
    <w:rsid w:val="00CF5C6C"/>
    <w:rsid w:val="00D2701D"/>
    <w:rsid w:val="00D472E1"/>
    <w:rsid w:val="00D621F3"/>
    <w:rsid w:val="00D82D5A"/>
    <w:rsid w:val="00D9205D"/>
    <w:rsid w:val="00D93E8D"/>
    <w:rsid w:val="00D95A05"/>
    <w:rsid w:val="00DC5961"/>
    <w:rsid w:val="00DD3572"/>
    <w:rsid w:val="00DE605C"/>
    <w:rsid w:val="00E12CD5"/>
    <w:rsid w:val="00E34A70"/>
    <w:rsid w:val="00E368BF"/>
    <w:rsid w:val="00E61119"/>
    <w:rsid w:val="00E63388"/>
    <w:rsid w:val="00E64D39"/>
    <w:rsid w:val="00E81C92"/>
    <w:rsid w:val="00E8545F"/>
    <w:rsid w:val="00E8616E"/>
    <w:rsid w:val="00EA0859"/>
    <w:rsid w:val="00EB0145"/>
    <w:rsid w:val="00EC53CE"/>
    <w:rsid w:val="00ED5FC3"/>
    <w:rsid w:val="00F12CE7"/>
    <w:rsid w:val="00F306BA"/>
    <w:rsid w:val="00F32C9F"/>
    <w:rsid w:val="00F630CB"/>
    <w:rsid w:val="00F770F1"/>
    <w:rsid w:val="00F9199A"/>
    <w:rsid w:val="00F93CA0"/>
    <w:rsid w:val="00FE27FA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41F3"/>
  <w15:chartTrackingRefBased/>
  <w15:docId w15:val="{54536070-99C5-4239-8B2D-41D1F21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EB0145"/>
  </w:style>
  <w:style w:type="character" w:styleId="Lienhypertexte">
    <w:name w:val="Hyperlink"/>
    <w:uiPriority w:val="99"/>
    <w:unhideWhenUsed/>
    <w:rsid w:val="00EB0145"/>
    <w:rPr>
      <w:color w:val="0000FF"/>
      <w:u w:val="single"/>
    </w:rPr>
  </w:style>
  <w:style w:type="character" w:customStyle="1" w:styleId="Hyperlink1">
    <w:name w:val="Hyperlink.1"/>
    <w:rsid w:val="00EB0145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4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45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2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C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C9F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C9F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5F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FC3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5F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FC3"/>
    <w:rPr>
      <w:rFonts w:ascii="Arial" w:eastAsia="Times New Roman" w:hAnsi="Arial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D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375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naikCuchev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chevala@national.ffbatiment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" TargetMode="External"/><Relationship Id="rId1" Type="http://schemas.openxmlformats.org/officeDocument/2006/relationships/hyperlink" Target="http://www.ffbatimen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BE378B8E76147BE011041F07DF95B" ma:contentTypeVersion="6" ma:contentTypeDescription="Crée un document." ma:contentTypeScope="" ma:versionID="6110f32d0a96c559a80b3785f2bb0a1f">
  <xsd:schema xmlns:xsd="http://www.w3.org/2001/XMLSchema" xmlns:xs="http://www.w3.org/2001/XMLSchema" xmlns:p="http://schemas.microsoft.com/office/2006/metadata/properties" xmlns:ns2="40598c5b-eb8b-44b6-acb4-096b356a2fab" xmlns:ns3="b90ad063-18ad-4023-a8d9-ba1a0d0e66b8" targetNamespace="http://schemas.microsoft.com/office/2006/metadata/properties" ma:root="true" ma:fieldsID="205c9d71a503cabc600218cc72aa20dc" ns2:_="" ns3:_="">
    <xsd:import namespace="40598c5b-eb8b-44b6-acb4-096b356a2fab"/>
    <xsd:import namespace="b90ad063-18ad-4023-a8d9-ba1a0d0e66b8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e03f3dd452ed4d79aff0ab23e5d8c1b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98c5b-eb8b-44b6-acb4-096b356a2fab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nillable="true" ma:displayName="Type de document" ma:default="Article BA" ma:format="Dropdown" ma:internalName="Type_x0020_de_x0020_document">
      <xsd:simpleType>
        <xsd:restriction base="dms:Choice">
          <xsd:enumeration value="Article BA"/>
          <xsd:enumeration value="Article BM"/>
          <xsd:enumeration value="Autres"/>
          <xsd:enumeration value="Bilan Activité"/>
          <xsd:enumeration value="Doctrine"/>
          <xsd:enumeration value="Etudes"/>
          <xsd:enumeration value="Fichiers de données"/>
          <xsd:enumeration value="Guide des Mesures"/>
          <xsd:enumeration value="Info Evènement"/>
          <xsd:enumeration value="Info Lobby"/>
          <xsd:enumeration value="Info Publications"/>
          <xsd:enumeration value="Info Réseau"/>
          <xsd:enumeration value="Mandat"/>
          <xsd:enumeration value="Notes validées"/>
          <xsd:enumeration value="Présentations Powerpoint"/>
          <xsd:enumeration value="Simulateurs"/>
          <xsd:enumeration value="Sommet Construction"/>
        </xsd:restriction>
      </xsd:simpleType>
    </xsd:element>
    <xsd:element name="e03f3dd452ed4d79aff0ab23e5d8c1b6" ma:index="10" nillable="true" ma:taxonomy="true" ma:internalName="e03f3dd452ed4d79aff0ab23e5d8c1b6" ma:taxonomyFieldName="Th_x00e8_mes_x0020_du_x0020_document" ma:displayName="Thèmes du document" ma:readOnly="false" ma:default="" ma:fieldId="{e03f3dd4-52ed-4d79-aff0-ab23e5d8c1b6}" ma:taxonomyMulti="true" ma:sspId="16fb23be-d400-4d26-b240-6ede1ba76c2a" ma:termSetId="c1980e8c-4c88-4cf8-9104-98d37fd01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d063-18ad-4023-a8d9-ba1a0d0e66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09cd5039-f872-497a-b846-607916489662}" ma:internalName="TaxCatchAll" ma:showField="CatchAllData" ma:web="b90ad063-18ad-4023-a8d9-ba1a0d0e6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0ad063-18ad-4023-a8d9-ba1a0d0e66b8"/>
    <Type_x0020_de_x0020_document xmlns="40598c5b-eb8b-44b6-acb4-096b356a2fab">Article BA</Type_x0020_de_x0020_document>
    <e03f3dd452ed4d79aff0ab23e5d8c1b6 xmlns="40598c5b-eb8b-44b6-acb4-096b356a2fab">
      <Terms xmlns="http://schemas.microsoft.com/office/infopath/2007/PartnerControls"/>
    </e03f3dd452ed4d79aff0ab23e5d8c1b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2C40-01E3-42C6-8774-742C94E5F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80AF3-BFA8-4ADD-A20F-08275496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98c5b-eb8b-44b6-acb4-096b356a2fab"/>
    <ds:schemaRef ds:uri="b90ad063-18ad-4023-a8d9-ba1a0d0e6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53FA3-00C6-4920-887E-F640E21FD4B9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b90ad063-18ad-4023-a8d9-ba1a0d0e6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598c5b-eb8b-44b6-acb4-096b356a2fa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48F141-B385-4A2C-B987-55C82F9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</dc:creator>
  <cp:keywords/>
  <dc:description/>
  <cp:lastModifiedBy>CUCHEVAL Anaïk ( FFB Editions Presse et communication )</cp:lastModifiedBy>
  <cp:revision>2</cp:revision>
  <cp:lastPrinted>2021-01-28T17:16:00Z</cp:lastPrinted>
  <dcterms:created xsi:type="dcterms:W3CDTF">2021-01-29T10:07:00Z</dcterms:created>
  <dcterms:modified xsi:type="dcterms:W3CDTF">2021-01-29T10:07:00Z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0x010100548BE378B8E76147BE011041F07DF95B</vt:lpwstr>
  </property>
  <property fmtid="{D5CDD505-2E9C-101B-9397-08002B2CF9AE}" pid="3" name="Thèmes du document">
    <vt:lpwstr/>
  </property>
</Properties>
</file>